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4B" w:rsidRDefault="00546F18" w:rsidP="00546F18">
      <w:pPr>
        <w:pStyle w:val="Titel"/>
      </w:pPr>
      <w:r w:rsidRPr="00546F18">
        <w:t>Anhang I2</w:t>
      </w:r>
      <w:r w:rsidR="005039A7">
        <w:t xml:space="preserve"> </w:t>
      </w:r>
      <w:r w:rsidR="005039A7" w:rsidRPr="005039A7">
        <w:t xml:space="preserve">zu FMA-Richtlinie </w:t>
      </w:r>
      <w:r w:rsidR="00E46767">
        <w:t>2016/</w:t>
      </w:r>
      <w:r w:rsidR="00D32B71">
        <w:t>2</w:t>
      </w:r>
      <w:bookmarkStart w:id="0" w:name="_GoBack"/>
      <w:bookmarkEnd w:id="0"/>
      <w:r w:rsidRPr="00546F18">
        <w:t>: Inhalt und Gliederung des Prüfberichts</w:t>
      </w:r>
    </w:p>
    <w:p w:rsidR="00E72FE5" w:rsidRDefault="00383CAB">
      <w:pPr>
        <w:pStyle w:val="Verzeichnis1"/>
        <w:rPr>
          <w:rFonts w:asciiTheme="minorHAnsi" w:eastAsiaTheme="minorEastAsia" w:hAnsiTheme="minorHAnsi"/>
          <w:noProof/>
          <w:sz w:val="22"/>
          <w:szCs w:val="22"/>
          <w:lang w:eastAsia="de-CH"/>
        </w:rPr>
      </w:pPr>
      <w:r w:rsidRPr="00383CAB">
        <w:rPr>
          <w:sz w:val="16"/>
          <w:szCs w:val="16"/>
        </w:rPr>
        <w:fldChar w:fldCharType="begin"/>
      </w:r>
      <w:r w:rsidRPr="00383CAB">
        <w:rPr>
          <w:sz w:val="16"/>
          <w:szCs w:val="16"/>
        </w:rPr>
        <w:instrText xml:space="preserve"> TOC \o \h \z \u </w:instrText>
      </w:r>
      <w:r w:rsidRPr="00383CAB">
        <w:rPr>
          <w:sz w:val="16"/>
          <w:szCs w:val="16"/>
        </w:rPr>
        <w:fldChar w:fldCharType="separate"/>
      </w:r>
      <w:hyperlink w:anchor="_Toc473298898" w:history="1">
        <w:r w:rsidR="00E72FE5" w:rsidRPr="007D50FE">
          <w:rPr>
            <w:rStyle w:val="Hyperlink"/>
            <w:noProof/>
          </w:rPr>
          <w:t>1.</w:t>
        </w:r>
        <w:r w:rsidR="00E72FE5">
          <w:rPr>
            <w:rFonts w:asciiTheme="minorHAnsi" w:eastAsiaTheme="minorEastAsia" w:hAnsiTheme="minorHAnsi"/>
            <w:noProof/>
            <w:sz w:val="22"/>
            <w:szCs w:val="22"/>
            <w:lang w:eastAsia="de-CH"/>
          </w:rPr>
          <w:tab/>
        </w:r>
        <w:r w:rsidR="00E72FE5" w:rsidRPr="007D50FE">
          <w:rPr>
            <w:rStyle w:val="Hyperlink"/>
            <w:noProof/>
          </w:rPr>
          <w:t>Wesentliche Eigenheiten der Vermögensverwaltungsgesellschaft</w:t>
        </w:r>
        <w:r w:rsidR="00E72FE5">
          <w:rPr>
            <w:noProof/>
            <w:webHidden/>
          </w:rPr>
          <w:tab/>
        </w:r>
        <w:r w:rsidR="00E72FE5">
          <w:rPr>
            <w:noProof/>
            <w:webHidden/>
          </w:rPr>
          <w:fldChar w:fldCharType="begin"/>
        </w:r>
        <w:r w:rsidR="00E72FE5">
          <w:rPr>
            <w:noProof/>
            <w:webHidden/>
          </w:rPr>
          <w:instrText xml:space="preserve"> PAGEREF _Toc473298898 \h </w:instrText>
        </w:r>
        <w:r w:rsidR="00E72FE5">
          <w:rPr>
            <w:noProof/>
            <w:webHidden/>
          </w:rPr>
        </w:r>
        <w:r w:rsidR="00E72FE5">
          <w:rPr>
            <w:noProof/>
            <w:webHidden/>
          </w:rPr>
          <w:fldChar w:fldCharType="separate"/>
        </w:r>
        <w:r w:rsidR="00E72FE5">
          <w:rPr>
            <w:noProof/>
            <w:webHidden/>
          </w:rPr>
          <w:t>4</w:t>
        </w:r>
        <w:r w:rsidR="00E72FE5">
          <w:rPr>
            <w:noProof/>
            <w:webHidden/>
          </w:rPr>
          <w:fldChar w:fldCharType="end"/>
        </w:r>
      </w:hyperlink>
    </w:p>
    <w:p w:rsidR="00E72FE5" w:rsidRDefault="00D32B71">
      <w:pPr>
        <w:pStyle w:val="Verzeichnis1"/>
        <w:rPr>
          <w:rFonts w:asciiTheme="minorHAnsi" w:eastAsiaTheme="minorEastAsia" w:hAnsiTheme="minorHAnsi"/>
          <w:noProof/>
          <w:sz w:val="22"/>
          <w:szCs w:val="22"/>
          <w:lang w:eastAsia="de-CH"/>
        </w:rPr>
      </w:pPr>
      <w:hyperlink w:anchor="_Toc473298899" w:history="1">
        <w:r w:rsidR="00E72FE5" w:rsidRPr="007D50FE">
          <w:rPr>
            <w:rStyle w:val="Hyperlink"/>
            <w:noProof/>
          </w:rPr>
          <w:t>2.</w:t>
        </w:r>
        <w:r w:rsidR="00E72FE5">
          <w:rPr>
            <w:rFonts w:asciiTheme="minorHAnsi" w:eastAsiaTheme="minorEastAsia" w:hAnsiTheme="minorHAnsi"/>
            <w:noProof/>
            <w:sz w:val="22"/>
            <w:szCs w:val="22"/>
            <w:lang w:eastAsia="de-CH"/>
          </w:rPr>
          <w:tab/>
        </w:r>
        <w:r w:rsidR="00E72FE5" w:rsidRPr="007D50FE">
          <w:rPr>
            <w:rStyle w:val="Hyperlink"/>
            <w:noProof/>
          </w:rPr>
          <w:t>Zusammenfassung der Prüfungsergebnisse</w:t>
        </w:r>
        <w:r w:rsidR="00E72FE5">
          <w:rPr>
            <w:noProof/>
            <w:webHidden/>
          </w:rPr>
          <w:tab/>
        </w:r>
        <w:r w:rsidR="00E72FE5">
          <w:rPr>
            <w:noProof/>
            <w:webHidden/>
          </w:rPr>
          <w:fldChar w:fldCharType="begin"/>
        </w:r>
        <w:r w:rsidR="00E72FE5">
          <w:rPr>
            <w:noProof/>
            <w:webHidden/>
          </w:rPr>
          <w:instrText xml:space="preserve"> PAGEREF _Toc473298899 \h </w:instrText>
        </w:r>
        <w:r w:rsidR="00E72FE5">
          <w:rPr>
            <w:noProof/>
            <w:webHidden/>
          </w:rPr>
        </w:r>
        <w:r w:rsidR="00E72FE5">
          <w:rPr>
            <w:noProof/>
            <w:webHidden/>
          </w:rPr>
          <w:fldChar w:fldCharType="separate"/>
        </w:r>
        <w:r w:rsidR="00E72FE5">
          <w:rPr>
            <w:noProof/>
            <w:webHidden/>
          </w:rPr>
          <w:t>4</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00" w:history="1">
        <w:r w:rsidR="00E72FE5" w:rsidRPr="007D50FE">
          <w:rPr>
            <w:rStyle w:val="Hyperlink"/>
            <w:noProof/>
          </w:rPr>
          <w:t>2.1</w:t>
        </w:r>
        <w:r w:rsidR="00E72FE5">
          <w:rPr>
            <w:rFonts w:asciiTheme="minorHAnsi" w:eastAsiaTheme="minorEastAsia" w:hAnsiTheme="minorHAnsi"/>
            <w:noProof/>
            <w:sz w:val="22"/>
            <w:szCs w:val="22"/>
            <w:lang w:eastAsia="de-CH"/>
          </w:rPr>
          <w:tab/>
        </w:r>
        <w:r w:rsidR="00E72FE5" w:rsidRPr="007D50FE">
          <w:rPr>
            <w:rStyle w:val="Hyperlink"/>
            <w:noProof/>
          </w:rPr>
          <w:t>Beanstandungen mit Fristansetzungen</w:t>
        </w:r>
        <w:r w:rsidR="00E72FE5">
          <w:rPr>
            <w:noProof/>
            <w:webHidden/>
          </w:rPr>
          <w:tab/>
        </w:r>
        <w:r w:rsidR="00E72FE5">
          <w:rPr>
            <w:noProof/>
            <w:webHidden/>
          </w:rPr>
          <w:fldChar w:fldCharType="begin"/>
        </w:r>
        <w:r w:rsidR="00E72FE5">
          <w:rPr>
            <w:noProof/>
            <w:webHidden/>
          </w:rPr>
          <w:instrText xml:space="preserve"> PAGEREF _Toc473298900 \h </w:instrText>
        </w:r>
        <w:r w:rsidR="00E72FE5">
          <w:rPr>
            <w:noProof/>
            <w:webHidden/>
          </w:rPr>
        </w:r>
        <w:r w:rsidR="00E72FE5">
          <w:rPr>
            <w:noProof/>
            <w:webHidden/>
          </w:rPr>
          <w:fldChar w:fldCharType="separate"/>
        </w:r>
        <w:r w:rsidR="00E72FE5">
          <w:rPr>
            <w:noProof/>
            <w:webHidden/>
          </w:rPr>
          <w:t>4</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01" w:history="1">
        <w:r w:rsidR="00E72FE5" w:rsidRPr="007D50FE">
          <w:rPr>
            <w:rStyle w:val="Hyperlink"/>
            <w:noProof/>
          </w:rPr>
          <w:t>2.2</w:t>
        </w:r>
        <w:r w:rsidR="00E72FE5">
          <w:rPr>
            <w:rFonts w:asciiTheme="minorHAnsi" w:eastAsiaTheme="minorEastAsia" w:hAnsiTheme="minorHAnsi"/>
            <w:noProof/>
            <w:sz w:val="22"/>
            <w:szCs w:val="22"/>
            <w:lang w:eastAsia="de-CH"/>
          </w:rPr>
          <w:tab/>
        </w:r>
        <w:r w:rsidR="00E72FE5" w:rsidRPr="007D50FE">
          <w:rPr>
            <w:rStyle w:val="Hyperlink"/>
            <w:noProof/>
          </w:rPr>
          <w:t>Beanstandungen mit Fristansetzungen zum Vorjahr</w:t>
        </w:r>
        <w:r w:rsidR="00E72FE5">
          <w:rPr>
            <w:noProof/>
            <w:webHidden/>
          </w:rPr>
          <w:tab/>
        </w:r>
        <w:r w:rsidR="00E72FE5">
          <w:rPr>
            <w:noProof/>
            <w:webHidden/>
          </w:rPr>
          <w:fldChar w:fldCharType="begin"/>
        </w:r>
        <w:r w:rsidR="00E72FE5">
          <w:rPr>
            <w:noProof/>
            <w:webHidden/>
          </w:rPr>
          <w:instrText xml:space="preserve"> PAGEREF _Toc473298901 \h </w:instrText>
        </w:r>
        <w:r w:rsidR="00E72FE5">
          <w:rPr>
            <w:noProof/>
            <w:webHidden/>
          </w:rPr>
        </w:r>
        <w:r w:rsidR="00E72FE5">
          <w:rPr>
            <w:noProof/>
            <w:webHidden/>
          </w:rPr>
          <w:fldChar w:fldCharType="separate"/>
        </w:r>
        <w:r w:rsidR="00E72FE5">
          <w:rPr>
            <w:noProof/>
            <w:webHidden/>
          </w:rPr>
          <w:t>5</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02" w:history="1">
        <w:r w:rsidR="00E72FE5" w:rsidRPr="007D50FE">
          <w:rPr>
            <w:rStyle w:val="Hyperlink"/>
            <w:noProof/>
          </w:rPr>
          <w:t>2.3</w:t>
        </w:r>
        <w:r w:rsidR="00E72FE5">
          <w:rPr>
            <w:rFonts w:asciiTheme="minorHAnsi" w:eastAsiaTheme="minorEastAsia" w:hAnsiTheme="minorHAnsi"/>
            <w:noProof/>
            <w:sz w:val="22"/>
            <w:szCs w:val="22"/>
            <w:lang w:eastAsia="de-CH"/>
          </w:rPr>
          <w:tab/>
        </w:r>
        <w:r w:rsidR="00E72FE5" w:rsidRPr="007D50FE">
          <w:rPr>
            <w:rStyle w:val="Hyperlink"/>
            <w:noProof/>
          </w:rPr>
          <w:t>Wesentliche Feststellungen und Empfehlungen</w:t>
        </w:r>
        <w:r w:rsidR="00E72FE5">
          <w:rPr>
            <w:noProof/>
            <w:webHidden/>
          </w:rPr>
          <w:tab/>
        </w:r>
        <w:r w:rsidR="00E72FE5">
          <w:rPr>
            <w:noProof/>
            <w:webHidden/>
          </w:rPr>
          <w:fldChar w:fldCharType="begin"/>
        </w:r>
        <w:r w:rsidR="00E72FE5">
          <w:rPr>
            <w:noProof/>
            <w:webHidden/>
          </w:rPr>
          <w:instrText xml:space="preserve"> PAGEREF _Toc473298902 \h </w:instrText>
        </w:r>
        <w:r w:rsidR="00E72FE5">
          <w:rPr>
            <w:noProof/>
            <w:webHidden/>
          </w:rPr>
        </w:r>
        <w:r w:rsidR="00E72FE5">
          <w:rPr>
            <w:noProof/>
            <w:webHidden/>
          </w:rPr>
          <w:fldChar w:fldCharType="separate"/>
        </w:r>
        <w:r w:rsidR="00E72FE5">
          <w:rPr>
            <w:noProof/>
            <w:webHidden/>
          </w:rPr>
          <w:t>5</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03" w:history="1">
        <w:r w:rsidR="00E72FE5" w:rsidRPr="007D50FE">
          <w:rPr>
            <w:rStyle w:val="Hyperlink"/>
            <w:noProof/>
          </w:rPr>
          <w:t>2.4</w:t>
        </w:r>
        <w:r w:rsidR="00E72FE5">
          <w:rPr>
            <w:rFonts w:asciiTheme="minorHAnsi" w:eastAsiaTheme="minorEastAsia" w:hAnsiTheme="minorHAnsi"/>
            <w:noProof/>
            <w:sz w:val="22"/>
            <w:szCs w:val="22"/>
            <w:lang w:eastAsia="de-CH"/>
          </w:rPr>
          <w:tab/>
        </w:r>
        <w:r w:rsidR="00E72FE5" w:rsidRPr="007D50FE">
          <w:rPr>
            <w:rStyle w:val="Hyperlink"/>
            <w:noProof/>
          </w:rPr>
          <w:t>Wichtige Informationen</w:t>
        </w:r>
        <w:r w:rsidR="00E72FE5">
          <w:rPr>
            <w:noProof/>
            <w:webHidden/>
          </w:rPr>
          <w:tab/>
        </w:r>
        <w:r w:rsidR="00E72FE5">
          <w:rPr>
            <w:noProof/>
            <w:webHidden/>
          </w:rPr>
          <w:fldChar w:fldCharType="begin"/>
        </w:r>
        <w:r w:rsidR="00E72FE5">
          <w:rPr>
            <w:noProof/>
            <w:webHidden/>
          </w:rPr>
          <w:instrText xml:space="preserve"> PAGEREF _Toc473298903 \h </w:instrText>
        </w:r>
        <w:r w:rsidR="00E72FE5">
          <w:rPr>
            <w:noProof/>
            <w:webHidden/>
          </w:rPr>
        </w:r>
        <w:r w:rsidR="00E72FE5">
          <w:rPr>
            <w:noProof/>
            <w:webHidden/>
          </w:rPr>
          <w:fldChar w:fldCharType="separate"/>
        </w:r>
        <w:r w:rsidR="00E72FE5">
          <w:rPr>
            <w:noProof/>
            <w:webHidden/>
          </w:rPr>
          <w:t>5</w:t>
        </w:r>
        <w:r w:rsidR="00E72FE5">
          <w:rPr>
            <w:noProof/>
            <w:webHidden/>
          </w:rPr>
          <w:fldChar w:fldCharType="end"/>
        </w:r>
      </w:hyperlink>
    </w:p>
    <w:p w:rsidR="00E72FE5" w:rsidRDefault="00D32B71">
      <w:pPr>
        <w:pStyle w:val="Verzeichnis1"/>
        <w:rPr>
          <w:rFonts w:asciiTheme="minorHAnsi" w:eastAsiaTheme="minorEastAsia" w:hAnsiTheme="minorHAnsi"/>
          <w:noProof/>
          <w:sz w:val="22"/>
          <w:szCs w:val="22"/>
          <w:lang w:eastAsia="de-CH"/>
        </w:rPr>
      </w:pPr>
      <w:hyperlink w:anchor="_Toc473298904" w:history="1">
        <w:r w:rsidR="00E72FE5" w:rsidRPr="007D50FE">
          <w:rPr>
            <w:rStyle w:val="Hyperlink"/>
            <w:noProof/>
          </w:rPr>
          <w:t>3.</w:t>
        </w:r>
        <w:r w:rsidR="00E72FE5">
          <w:rPr>
            <w:rFonts w:asciiTheme="minorHAnsi" w:eastAsiaTheme="minorEastAsia" w:hAnsiTheme="minorHAnsi"/>
            <w:noProof/>
            <w:sz w:val="22"/>
            <w:szCs w:val="22"/>
            <w:lang w:eastAsia="de-CH"/>
          </w:rPr>
          <w:tab/>
        </w:r>
        <w:r w:rsidR="00E72FE5" w:rsidRPr="007D50FE">
          <w:rPr>
            <w:rStyle w:val="Hyperlink"/>
            <w:noProof/>
          </w:rPr>
          <w:t>Konsolidierte und zusätzliche Beaufsichtigung</w:t>
        </w:r>
        <w:r w:rsidR="00E72FE5">
          <w:rPr>
            <w:noProof/>
            <w:webHidden/>
          </w:rPr>
          <w:tab/>
        </w:r>
        <w:r w:rsidR="00E72FE5">
          <w:rPr>
            <w:noProof/>
            <w:webHidden/>
          </w:rPr>
          <w:fldChar w:fldCharType="begin"/>
        </w:r>
        <w:r w:rsidR="00E72FE5">
          <w:rPr>
            <w:noProof/>
            <w:webHidden/>
          </w:rPr>
          <w:instrText xml:space="preserve"> PAGEREF _Toc473298904 \h </w:instrText>
        </w:r>
        <w:r w:rsidR="00E72FE5">
          <w:rPr>
            <w:noProof/>
            <w:webHidden/>
          </w:rPr>
        </w:r>
        <w:r w:rsidR="00E72FE5">
          <w:rPr>
            <w:noProof/>
            <w:webHidden/>
          </w:rPr>
          <w:fldChar w:fldCharType="separate"/>
        </w:r>
        <w:r w:rsidR="00E72FE5">
          <w:rPr>
            <w:noProof/>
            <w:webHidden/>
          </w:rPr>
          <w:t>6</w:t>
        </w:r>
        <w:r w:rsidR="00E72FE5">
          <w:rPr>
            <w:noProof/>
            <w:webHidden/>
          </w:rPr>
          <w:fldChar w:fldCharType="end"/>
        </w:r>
      </w:hyperlink>
    </w:p>
    <w:p w:rsidR="00E72FE5" w:rsidRDefault="00D32B71">
      <w:pPr>
        <w:pStyle w:val="Verzeichnis1"/>
        <w:rPr>
          <w:rFonts w:asciiTheme="minorHAnsi" w:eastAsiaTheme="minorEastAsia" w:hAnsiTheme="minorHAnsi"/>
          <w:noProof/>
          <w:sz w:val="22"/>
          <w:szCs w:val="22"/>
          <w:lang w:eastAsia="de-CH"/>
        </w:rPr>
      </w:pPr>
      <w:hyperlink w:anchor="_Toc473298905" w:history="1">
        <w:r w:rsidR="00E72FE5" w:rsidRPr="007D50FE">
          <w:rPr>
            <w:rStyle w:val="Hyperlink"/>
            <w:noProof/>
          </w:rPr>
          <w:t>4.</w:t>
        </w:r>
        <w:r w:rsidR="00E72FE5">
          <w:rPr>
            <w:rFonts w:asciiTheme="minorHAnsi" w:eastAsiaTheme="minorEastAsia" w:hAnsiTheme="minorHAnsi"/>
            <w:noProof/>
            <w:sz w:val="22"/>
            <w:szCs w:val="22"/>
            <w:lang w:eastAsia="de-CH"/>
          </w:rPr>
          <w:tab/>
        </w:r>
        <w:r w:rsidR="00E72FE5" w:rsidRPr="007D50FE">
          <w:rPr>
            <w:rStyle w:val="Hyperlink"/>
            <w:noProof/>
          </w:rPr>
          <w:t>Bewilligungsvoraussetzungen</w:t>
        </w:r>
        <w:r w:rsidR="00E72FE5">
          <w:rPr>
            <w:noProof/>
            <w:webHidden/>
          </w:rPr>
          <w:tab/>
        </w:r>
        <w:r w:rsidR="00E72FE5">
          <w:rPr>
            <w:noProof/>
            <w:webHidden/>
          </w:rPr>
          <w:fldChar w:fldCharType="begin"/>
        </w:r>
        <w:r w:rsidR="00E72FE5">
          <w:rPr>
            <w:noProof/>
            <w:webHidden/>
          </w:rPr>
          <w:instrText xml:space="preserve"> PAGEREF _Toc473298905 \h </w:instrText>
        </w:r>
        <w:r w:rsidR="00E72FE5">
          <w:rPr>
            <w:noProof/>
            <w:webHidden/>
          </w:rPr>
        </w:r>
        <w:r w:rsidR="00E72FE5">
          <w:rPr>
            <w:noProof/>
            <w:webHidden/>
          </w:rPr>
          <w:fldChar w:fldCharType="separate"/>
        </w:r>
        <w:r w:rsidR="00E72FE5">
          <w:rPr>
            <w:noProof/>
            <w:webHidden/>
          </w:rPr>
          <w:t>6</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06" w:history="1">
        <w:r w:rsidR="00E72FE5" w:rsidRPr="007D50FE">
          <w:rPr>
            <w:rStyle w:val="Hyperlink"/>
            <w:noProof/>
          </w:rPr>
          <w:t>4.1</w:t>
        </w:r>
        <w:r w:rsidR="00E72FE5">
          <w:rPr>
            <w:rFonts w:asciiTheme="minorHAnsi" w:eastAsiaTheme="minorEastAsia" w:hAnsiTheme="minorHAnsi"/>
            <w:noProof/>
            <w:sz w:val="22"/>
            <w:szCs w:val="22"/>
            <w:lang w:eastAsia="de-CH"/>
          </w:rPr>
          <w:tab/>
        </w:r>
        <w:r w:rsidR="00E72FE5" w:rsidRPr="007D50FE">
          <w:rPr>
            <w:rStyle w:val="Hyperlink"/>
            <w:noProof/>
          </w:rPr>
          <w:t>Einhaltung der Rechtsformvorschriften</w:t>
        </w:r>
        <w:r w:rsidR="00E72FE5">
          <w:rPr>
            <w:noProof/>
            <w:webHidden/>
          </w:rPr>
          <w:tab/>
        </w:r>
        <w:r w:rsidR="00E72FE5">
          <w:rPr>
            <w:noProof/>
            <w:webHidden/>
          </w:rPr>
          <w:fldChar w:fldCharType="begin"/>
        </w:r>
        <w:r w:rsidR="00E72FE5">
          <w:rPr>
            <w:noProof/>
            <w:webHidden/>
          </w:rPr>
          <w:instrText xml:space="preserve"> PAGEREF _Toc473298906 \h </w:instrText>
        </w:r>
        <w:r w:rsidR="00E72FE5">
          <w:rPr>
            <w:noProof/>
            <w:webHidden/>
          </w:rPr>
        </w:r>
        <w:r w:rsidR="00E72FE5">
          <w:rPr>
            <w:noProof/>
            <w:webHidden/>
          </w:rPr>
          <w:fldChar w:fldCharType="separate"/>
        </w:r>
        <w:r w:rsidR="00E72FE5">
          <w:rPr>
            <w:noProof/>
            <w:webHidden/>
          </w:rPr>
          <w:t>6</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07" w:history="1">
        <w:r w:rsidR="00E72FE5" w:rsidRPr="007D50FE">
          <w:rPr>
            <w:rStyle w:val="Hyperlink"/>
            <w:noProof/>
          </w:rPr>
          <w:t>4.2</w:t>
        </w:r>
        <w:r w:rsidR="00E72FE5">
          <w:rPr>
            <w:rFonts w:asciiTheme="minorHAnsi" w:eastAsiaTheme="minorEastAsia" w:hAnsiTheme="minorHAnsi"/>
            <w:noProof/>
            <w:sz w:val="22"/>
            <w:szCs w:val="22"/>
            <w:lang w:eastAsia="de-CH"/>
          </w:rPr>
          <w:tab/>
        </w:r>
        <w:r w:rsidR="00E72FE5" w:rsidRPr="007D50FE">
          <w:rPr>
            <w:rStyle w:val="Hyperlink"/>
            <w:noProof/>
          </w:rPr>
          <w:t>Einhaltung der Anforderung an „Sitz und Hauptverwaltung in Liechtenstein“</w:t>
        </w:r>
        <w:r w:rsidR="00E72FE5">
          <w:rPr>
            <w:noProof/>
            <w:webHidden/>
          </w:rPr>
          <w:tab/>
        </w:r>
        <w:r w:rsidR="00E72FE5">
          <w:rPr>
            <w:noProof/>
            <w:webHidden/>
          </w:rPr>
          <w:fldChar w:fldCharType="begin"/>
        </w:r>
        <w:r w:rsidR="00E72FE5">
          <w:rPr>
            <w:noProof/>
            <w:webHidden/>
          </w:rPr>
          <w:instrText xml:space="preserve"> PAGEREF _Toc473298907 \h </w:instrText>
        </w:r>
        <w:r w:rsidR="00E72FE5">
          <w:rPr>
            <w:noProof/>
            <w:webHidden/>
          </w:rPr>
        </w:r>
        <w:r w:rsidR="00E72FE5">
          <w:rPr>
            <w:noProof/>
            <w:webHidden/>
          </w:rPr>
          <w:fldChar w:fldCharType="separate"/>
        </w:r>
        <w:r w:rsidR="00E72FE5">
          <w:rPr>
            <w:noProof/>
            <w:webHidden/>
          </w:rPr>
          <w:t>6</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08" w:history="1">
        <w:r w:rsidR="00E72FE5" w:rsidRPr="007D50FE">
          <w:rPr>
            <w:rStyle w:val="Hyperlink"/>
            <w:noProof/>
          </w:rPr>
          <w:t>4.3</w:t>
        </w:r>
        <w:r w:rsidR="00E72FE5">
          <w:rPr>
            <w:rFonts w:asciiTheme="minorHAnsi" w:eastAsiaTheme="minorEastAsia" w:hAnsiTheme="minorHAnsi"/>
            <w:noProof/>
            <w:sz w:val="22"/>
            <w:szCs w:val="22"/>
            <w:lang w:eastAsia="de-CH"/>
          </w:rPr>
          <w:tab/>
        </w:r>
        <w:r w:rsidR="00E72FE5" w:rsidRPr="007D50FE">
          <w:rPr>
            <w:rStyle w:val="Hyperlink"/>
            <w:noProof/>
          </w:rPr>
          <w:t>Angemessenheit inländische Betriebsstätte und geeignete Organisation</w:t>
        </w:r>
        <w:r w:rsidR="00E72FE5">
          <w:rPr>
            <w:noProof/>
            <w:webHidden/>
          </w:rPr>
          <w:tab/>
        </w:r>
        <w:r w:rsidR="00E72FE5">
          <w:rPr>
            <w:noProof/>
            <w:webHidden/>
          </w:rPr>
          <w:fldChar w:fldCharType="begin"/>
        </w:r>
        <w:r w:rsidR="00E72FE5">
          <w:rPr>
            <w:noProof/>
            <w:webHidden/>
          </w:rPr>
          <w:instrText xml:space="preserve"> PAGEREF _Toc473298908 \h </w:instrText>
        </w:r>
        <w:r w:rsidR="00E72FE5">
          <w:rPr>
            <w:noProof/>
            <w:webHidden/>
          </w:rPr>
        </w:r>
        <w:r w:rsidR="00E72FE5">
          <w:rPr>
            <w:noProof/>
            <w:webHidden/>
          </w:rPr>
          <w:fldChar w:fldCharType="separate"/>
        </w:r>
        <w:r w:rsidR="00E72FE5">
          <w:rPr>
            <w:noProof/>
            <w:webHidden/>
          </w:rPr>
          <w:t>6</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09" w:history="1">
        <w:r w:rsidR="00E72FE5" w:rsidRPr="007D50FE">
          <w:rPr>
            <w:rStyle w:val="Hyperlink"/>
            <w:noProof/>
          </w:rPr>
          <w:t>4.4</w:t>
        </w:r>
        <w:r w:rsidR="00E72FE5">
          <w:rPr>
            <w:rFonts w:asciiTheme="minorHAnsi" w:eastAsiaTheme="minorEastAsia" w:hAnsiTheme="minorHAnsi"/>
            <w:noProof/>
            <w:sz w:val="22"/>
            <w:szCs w:val="22"/>
            <w:lang w:eastAsia="de-CH"/>
          </w:rPr>
          <w:tab/>
        </w:r>
        <w:r w:rsidR="00E72FE5" w:rsidRPr="007D50FE">
          <w:rPr>
            <w:rStyle w:val="Hyperlink"/>
            <w:noProof/>
          </w:rPr>
          <w:t>Einhaltung der Anforderungen an die Geschäftsführung</w:t>
        </w:r>
        <w:r w:rsidR="00E72FE5">
          <w:rPr>
            <w:noProof/>
            <w:webHidden/>
          </w:rPr>
          <w:tab/>
        </w:r>
        <w:r w:rsidR="00E72FE5">
          <w:rPr>
            <w:noProof/>
            <w:webHidden/>
          </w:rPr>
          <w:fldChar w:fldCharType="begin"/>
        </w:r>
        <w:r w:rsidR="00E72FE5">
          <w:rPr>
            <w:noProof/>
            <w:webHidden/>
          </w:rPr>
          <w:instrText xml:space="preserve"> PAGEREF _Toc473298909 \h </w:instrText>
        </w:r>
        <w:r w:rsidR="00E72FE5">
          <w:rPr>
            <w:noProof/>
            <w:webHidden/>
          </w:rPr>
        </w:r>
        <w:r w:rsidR="00E72FE5">
          <w:rPr>
            <w:noProof/>
            <w:webHidden/>
          </w:rPr>
          <w:fldChar w:fldCharType="separate"/>
        </w:r>
        <w:r w:rsidR="00E72FE5">
          <w:rPr>
            <w:noProof/>
            <w:webHidden/>
          </w:rPr>
          <w:t>8</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10" w:history="1">
        <w:r w:rsidR="00E72FE5" w:rsidRPr="007D50FE">
          <w:rPr>
            <w:rStyle w:val="Hyperlink"/>
            <w:noProof/>
          </w:rPr>
          <w:t>4.5</w:t>
        </w:r>
        <w:r w:rsidR="00E72FE5">
          <w:rPr>
            <w:rFonts w:asciiTheme="minorHAnsi" w:eastAsiaTheme="minorEastAsia" w:hAnsiTheme="minorHAnsi"/>
            <w:noProof/>
            <w:sz w:val="22"/>
            <w:szCs w:val="22"/>
            <w:lang w:eastAsia="de-CH"/>
          </w:rPr>
          <w:tab/>
        </w:r>
        <w:r w:rsidR="00E72FE5" w:rsidRPr="007D50FE">
          <w:rPr>
            <w:rStyle w:val="Hyperlink"/>
            <w:noProof/>
          </w:rPr>
          <w:t>Angemessenheit des Geschäftsplanes</w:t>
        </w:r>
        <w:r w:rsidR="00E72FE5">
          <w:rPr>
            <w:noProof/>
            <w:webHidden/>
          </w:rPr>
          <w:tab/>
        </w:r>
        <w:r w:rsidR="00E72FE5">
          <w:rPr>
            <w:noProof/>
            <w:webHidden/>
          </w:rPr>
          <w:fldChar w:fldCharType="begin"/>
        </w:r>
        <w:r w:rsidR="00E72FE5">
          <w:rPr>
            <w:noProof/>
            <w:webHidden/>
          </w:rPr>
          <w:instrText xml:space="preserve"> PAGEREF _Toc473298910 \h </w:instrText>
        </w:r>
        <w:r w:rsidR="00E72FE5">
          <w:rPr>
            <w:noProof/>
            <w:webHidden/>
          </w:rPr>
        </w:r>
        <w:r w:rsidR="00E72FE5">
          <w:rPr>
            <w:noProof/>
            <w:webHidden/>
          </w:rPr>
          <w:fldChar w:fldCharType="separate"/>
        </w:r>
        <w:r w:rsidR="00E72FE5">
          <w:rPr>
            <w:noProof/>
            <w:webHidden/>
          </w:rPr>
          <w:t>8</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11" w:history="1">
        <w:r w:rsidR="00E72FE5" w:rsidRPr="007D50FE">
          <w:rPr>
            <w:rStyle w:val="Hyperlink"/>
            <w:noProof/>
          </w:rPr>
          <w:t>4.6</w:t>
        </w:r>
        <w:r w:rsidR="00E72FE5">
          <w:rPr>
            <w:rFonts w:asciiTheme="minorHAnsi" w:eastAsiaTheme="minorEastAsia" w:hAnsiTheme="minorHAnsi"/>
            <w:noProof/>
            <w:sz w:val="22"/>
            <w:szCs w:val="22"/>
            <w:lang w:eastAsia="de-CH"/>
          </w:rPr>
          <w:tab/>
        </w:r>
        <w:r w:rsidR="00E72FE5" w:rsidRPr="007D50FE">
          <w:rPr>
            <w:rStyle w:val="Hyperlink"/>
            <w:noProof/>
          </w:rPr>
          <w:t>Angemessenheit der Darstellung der Eigentumsverhältnisse</w:t>
        </w:r>
        <w:r w:rsidR="00E72FE5">
          <w:rPr>
            <w:noProof/>
            <w:webHidden/>
          </w:rPr>
          <w:tab/>
        </w:r>
        <w:r w:rsidR="00E72FE5">
          <w:rPr>
            <w:noProof/>
            <w:webHidden/>
          </w:rPr>
          <w:fldChar w:fldCharType="begin"/>
        </w:r>
        <w:r w:rsidR="00E72FE5">
          <w:rPr>
            <w:noProof/>
            <w:webHidden/>
          </w:rPr>
          <w:instrText xml:space="preserve"> PAGEREF _Toc473298911 \h </w:instrText>
        </w:r>
        <w:r w:rsidR="00E72FE5">
          <w:rPr>
            <w:noProof/>
            <w:webHidden/>
          </w:rPr>
        </w:r>
        <w:r w:rsidR="00E72FE5">
          <w:rPr>
            <w:noProof/>
            <w:webHidden/>
          </w:rPr>
          <w:fldChar w:fldCharType="separate"/>
        </w:r>
        <w:r w:rsidR="00E72FE5">
          <w:rPr>
            <w:noProof/>
            <w:webHidden/>
          </w:rPr>
          <w:t>8</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12" w:history="1">
        <w:r w:rsidR="00E72FE5" w:rsidRPr="007D50FE">
          <w:rPr>
            <w:rStyle w:val="Hyperlink"/>
            <w:noProof/>
          </w:rPr>
          <w:t>4.7</w:t>
        </w:r>
        <w:r w:rsidR="00E72FE5">
          <w:rPr>
            <w:rFonts w:asciiTheme="minorHAnsi" w:eastAsiaTheme="minorEastAsia" w:hAnsiTheme="minorHAnsi"/>
            <w:noProof/>
            <w:sz w:val="22"/>
            <w:szCs w:val="22"/>
            <w:lang w:eastAsia="de-CH"/>
          </w:rPr>
          <w:tab/>
        </w:r>
        <w:r w:rsidR="00E72FE5" w:rsidRPr="007D50FE">
          <w:rPr>
            <w:rStyle w:val="Hyperlink"/>
            <w:noProof/>
          </w:rPr>
          <w:t>Einhaltung der Eigenmittelvorschriften</w:t>
        </w:r>
        <w:r w:rsidR="00E72FE5">
          <w:rPr>
            <w:noProof/>
            <w:webHidden/>
          </w:rPr>
          <w:tab/>
        </w:r>
        <w:r w:rsidR="00E72FE5">
          <w:rPr>
            <w:noProof/>
            <w:webHidden/>
          </w:rPr>
          <w:fldChar w:fldCharType="begin"/>
        </w:r>
        <w:r w:rsidR="00E72FE5">
          <w:rPr>
            <w:noProof/>
            <w:webHidden/>
          </w:rPr>
          <w:instrText xml:space="preserve"> PAGEREF _Toc473298912 \h </w:instrText>
        </w:r>
        <w:r w:rsidR="00E72FE5">
          <w:rPr>
            <w:noProof/>
            <w:webHidden/>
          </w:rPr>
        </w:r>
        <w:r w:rsidR="00E72FE5">
          <w:rPr>
            <w:noProof/>
            <w:webHidden/>
          </w:rPr>
          <w:fldChar w:fldCharType="separate"/>
        </w:r>
        <w:r w:rsidR="00E72FE5">
          <w:rPr>
            <w:noProof/>
            <w:webHidden/>
          </w:rPr>
          <w:t>8</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13" w:history="1">
        <w:r w:rsidR="00E72FE5" w:rsidRPr="007D50FE">
          <w:rPr>
            <w:rStyle w:val="Hyperlink"/>
            <w:noProof/>
          </w:rPr>
          <w:t>4.8</w:t>
        </w:r>
        <w:r w:rsidR="00E72FE5">
          <w:rPr>
            <w:rFonts w:asciiTheme="minorHAnsi" w:eastAsiaTheme="minorEastAsia" w:hAnsiTheme="minorHAnsi"/>
            <w:noProof/>
            <w:sz w:val="22"/>
            <w:szCs w:val="22"/>
            <w:lang w:eastAsia="de-CH"/>
          </w:rPr>
          <w:tab/>
        </w:r>
        <w:r w:rsidR="00E72FE5" w:rsidRPr="007D50FE">
          <w:rPr>
            <w:rStyle w:val="Hyperlink"/>
            <w:noProof/>
          </w:rPr>
          <w:t>Einhaltung des Verbots von spezialgesetzlichen Bewilligungen</w:t>
        </w:r>
        <w:r w:rsidR="00E72FE5">
          <w:rPr>
            <w:noProof/>
            <w:webHidden/>
          </w:rPr>
          <w:tab/>
        </w:r>
        <w:r w:rsidR="00E72FE5">
          <w:rPr>
            <w:noProof/>
            <w:webHidden/>
          </w:rPr>
          <w:fldChar w:fldCharType="begin"/>
        </w:r>
        <w:r w:rsidR="00E72FE5">
          <w:rPr>
            <w:noProof/>
            <w:webHidden/>
          </w:rPr>
          <w:instrText xml:space="preserve"> PAGEREF _Toc473298913 \h </w:instrText>
        </w:r>
        <w:r w:rsidR="00E72FE5">
          <w:rPr>
            <w:noProof/>
            <w:webHidden/>
          </w:rPr>
        </w:r>
        <w:r w:rsidR="00E72FE5">
          <w:rPr>
            <w:noProof/>
            <w:webHidden/>
          </w:rPr>
          <w:fldChar w:fldCharType="separate"/>
        </w:r>
        <w:r w:rsidR="00E72FE5">
          <w:rPr>
            <w:noProof/>
            <w:webHidden/>
          </w:rPr>
          <w:t>9</w:t>
        </w:r>
        <w:r w:rsidR="00E72FE5">
          <w:rPr>
            <w:noProof/>
            <w:webHidden/>
          </w:rPr>
          <w:fldChar w:fldCharType="end"/>
        </w:r>
      </w:hyperlink>
    </w:p>
    <w:p w:rsidR="00E72FE5" w:rsidRDefault="00D32B71">
      <w:pPr>
        <w:pStyle w:val="Verzeichnis1"/>
        <w:rPr>
          <w:rFonts w:asciiTheme="minorHAnsi" w:eastAsiaTheme="minorEastAsia" w:hAnsiTheme="minorHAnsi"/>
          <w:noProof/>
          <w:sz w:val="22"/>
          <w:szCs w:val="22"/>
          <w:lang w:eastAsia="de-CH"/>
        </w:rPr>
      </w:pPr>
      <w:hyperlink w:anchor="_Toc473298914" w:history="1">
        <w:r w:rsidR="00E72FE5" w:rsidRPr="007D50FE">
          <w:rPr>
            <w:rStyle w:val="Hyperlink"/>
            <w:noProof/>
          </w:rPr>
          <w:t>5.</w:t>
        </w:r>
        <w:r w:rsidR="00E72FE5">
          <w:rPr>
            <w:rFonts w:asciiTheme="minorHAnsi" w:eastAsiaTheme="minorEastAsia" w:hAnsiTheme="minorHAnsi"/>
            <w:noProof/>
            <w:sz w:val="22"/>
            <w:szCs w:val="22"/>
            <w:lang w:eastAsia="de-CH"/>
          </w:rPr>
          <w:tab/>
        </w:r>
        <w:r w:rsidR="00E72FE5" w:rsidRPr="007D50FE">
          <w:rPr>
            <w:rStyle w:val="Hyperlink"/>
            <w:noProof/>
          </w:rPr>
          <w:t>Pflichten der Vermögensverwaltungsgesellschaft</w:t>
        </w:r>
        <w:r w:rsidR="00E72FE5">
          <w:rPr>
            <w:noProof/>
            <w:webHidden/>
          </w:rPr>
          <w:tab/>
        </w:r>
        <w:r w:rsidR="00E72FE5">
          <w:rPr>
            <w:noProof/>
            <w:webHidden/>
          </w:rPr>
          <w:fldChar w:fldCharType="begin"/>
        </w:r>
        <w:r w:rsidR="00E72FE5">
          <w:rPr>
            <w:noProof/>
            <w:webHidden/>
          </w:rPr>
          <w:instrText xml:space="preserve"> PAGEREF _Toc473298914 \h </w:instrText>
        </w:r>
        <w:r w:rsidR="00E72FE5">
          <w:rPr>
            <w:noProof/>
            <w:webHidden/>
          </w:rPr>
        </w:r>
        <w:r w:rsidR="00E72FE5">
          <w:rPr>
            <w:noProof/>
            <w:webHidden/>
          </w:rPr>
          <w:fldChar w:fldCharType="separate"/>
        </w:r>
        <w:r w:rsidR="00E72FE5">
          <w:rPr>
            <w:noProof/>
            <w:webHidden/>
          </w:rPr>
          <w:t>9</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15" w:history="1">
        <w:r w:rsidR="00E72FE5" w:rsidRPr="007D50FE">
          <w:rPr>
            <w:rStyle w:val="Hyperlink"/>
            <w:noProof/>
          </w:rPr>
          <w:t>5.1</w:t>
        </w:r>
        <w:r w:rsidR="00E72FE5">
          <w:rPr>
            <w:rFonts w:asciiTheme="minorHAnsi" w:eastAsiaTheme="minorEastAsia" w:hAnsiTheme="minorHAnsi"/>
            <w:noProof/>
            <w:sz w:val="22"/>
            <w:szCs w:val="22"/>
            <w:lang w:eastAsia="de-CH"/>
          </w:rPr>
          <w:tab/>
        </w:r>
        <w:r w:rsidR="00E72FE5" w:rsidRPr="007D50FE">
          <w:rPr>
            <w:rStyle w:val="Hyperlink"/>
            <w:noProof/>
          </w:rPr>
          <w:t>Bewilligungs- und meldepflichtige Änderungen</w:t>
        </w:r>
        <w:r w:rsidR="00E72FE5">
          <w:rPr>
            <w:noProof/>
            <w:webHidden/>
          </w:rPr>
          <w:tab/>
        </w:r>
        <w:r w:rsidR="00E72FE5">
          <w:rPr>
            <w:noProof/>
            <w:webHidden/>
          </w:rPr>
          <w:fldChar w:fldCharType="begin"/>
        </w:r>
        <w:r w:rsidR="00E72FE5">
          <w:rPr>
            <w:noProof/>
            <w:webHidden/>
          </w:rPr>
          <w:instrText xml:space="preserve"> PAGEREF _Toc473298915 \h </w:instrText>
        </w:r>
        <w:r w:rsidR="00E72FE5">
          <w:rPr>
            <w:noProof/>
            <w:webHidden/>
          </w:rPr>
        </w:r>
        <w:r w:rsidR="00E72FE5">
          <w:rPr>
            <w:noProof/>
            <w:webHidden/>
          </w:rPr>
          <w:fldChar w:fldCharType="separate"/>
        </w:r>
        <w:r w:rsidR="00E72FE5">
          <w:rPr>
            <w:noProof/>
            <w:webHidden/>
          </w:rPr>
          <w:t>9</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16" w:history="1">
        <w:r w:rsidR="00E72FE5" w:rsidRPr="007D50FE">
          <w:rPr>
            <w:rStyle w:val="Hyperlink"/>
            <w:noProof/>
          </w:rPr>
          <w:t>5.2</w:t>
        </w:r>
        <w:r w:rsidR="00E72FE5">
          <w:rPr>
            <w:rFonts w:asciiTheme="minorHAnsi" w:eastAsiaTheme="minorEastAsia" w:hAnsiTheme="minorHAnsi"/>
            <w:noProof/>
            <w:sz w:val="22"/>
            <w:szCs w:val="22"/>
            <w:lang w:eastAsia="de-CH"/>
          </w:rPr>
          <w:tab/>
        </w:r>
        <w:r w:rsidR="00E72FE5" w:rsidRPr="007D50FE">
          <w:rPr>
            <w:rStyle w:val="Hyperlink"/>
            <w:noProof/>
          </w:rPr>
          <w:t>Delegation von Tätigkeiten</w:t>
        </w:r>
        <w:r w:rsidR="00E72FE5">
          <w:rPr>
            <w:noProof/>
            <w:webHidden/>
          </w:rPr>
          <w:tab/>
        </w:r>
        <w:r w:rsidR="00E72FE5">
          <w:rPr>
            <w:noProof/>
            <w:webHidden/>
          </w:rPr>
          <w:fldChar w:fldCharType="begin"/>
        </w:r>
        <w:r w:rsidR="00E72FE5">
          <w:rPr>
            <w:noProof/>
            <w:webHidden/>
          </w:rPr>
          <w:instrText xml:space="preserve"> PAGEREF _Toc473298916 \h </w:instrText>
        </w:r>
        <w:r w:rsidR="00E72FE5">
          <w:rPr>
            <w:noProof/>
            <w:webHidden/>
          </w:rPr>
        </w:r>
        <w:r w:rsidR="00E72FE5">
          <w:rPr>
            <w:noProof/>
            <w:webHidden/>
          </w:rPr>
          <w:fldChar w:fldCharType="separate"/>
        </w:r>
        <w:r w:rsidR="00E72FE5">
          <w:rPr>
            <w:noProof/>
            <w:webHidden/>
          </w:rPr>
          <w:t>9</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17" w:history="1">
        <w:r w:rsidR="00E72FE5" w:rsidRPr="007D50FE">
          <w:rPr>
            <w:rStyle w:val="Hyperlink"/>
            <w:noProof/>
          </w:rPr>
          <w:t>5.3</w:t>
        </w:r>
        <w:r w:rsidR="00E72FE5">
          <w:rPr>
            <w:rFonts w:asciiTheme="minorHAnsi" w:eastAsiaTheme="minorEastAsia" w:hAnsiTheme="minorHAnsi"/>
            <w:noProof/>
            <w:sz w:val="22"/>
            <w:szCs w:val="22"/>
            <w:lang w:eastAsia="de-CH"/>
          </w:rPr>
          <w:tab/>
        </w:r>
        <w:r w:rsidR="00E72FE5" w:rsidRPr="007D50FE">
          <w:rPr>
            <w:rStyle w:val="Hyperlink"/>
            <w:noProof/>
          </w:rPr>
          <w:t>Vorschriften zum Anlegerschutz</w:t>
        </w:r>
        <w:r w:rsidR="00E72FE5">
          <w:rPr>
            <w:noProof/>
            <w:webHidden/>
          </w:rPr>
          <w:tab/>
        </w:r>
        <w:r w:rsidR="00E72FE5">
          <w:rPr>
            <w:noProof/>
            <w:webHidden/>
          </w:rPr>
          <w:fldChar w:fldCharType="begin"/>
        </w:r>
        <w:r w:rsidR="00E72FE5">
          <w:rPr>
            <w:noProof/>
            <w:webHidden/>
          </w:rPr>
          <w:instrText xml:space="preserve"> PAGEREF _Toc473298917 \h </w:instrText>
        </w:r>
        <w:r w:rsidR="00E72FE5">
          <w:rPr>
            <w:noProof/>
            <w:webHidden/>
          </w:rPr>
        </w:r>
        <w:r w:rsidR="00E72FE5">
          <w:rPr>
            <w:noProof/>
            <w:webHidden/>
          </w:rPr>
          <w:fldChar w:fldCharType="separate"/>
        </w:r>
        <w:r w:rsidR="00E72FE5">
          <w:rPr>
            <w:noProof/>
            <w:webHidden/>
          </w:rPr>
          <w:t>9</w:t>
        </w:r>
        <w:r w:rsidR="00E72FE5">
          <w:rPr>
            <w:noProof/>
            <w:webHidden/>
          </w:rPr>
          <w:fldChar w:fldCharType="end"/>
        </w:r>
      </w:hyperlink>
    </w:p>
    <w:p w:rsidR="00E72FE5" w:rsidRDefault="00D32B71">
      <w:pPr>
        <w:pStyle w:val="Verzeichnis3"/>
        <w:rPr>
          <w:rFonts w:asciiTheme="minorHAnsi" w:eastAsiaTheme="minorEastAsia" w:hAnsiTheme="minorHAnsi"/>
          <w:noProof/>
          <w:sz w:val="22"/>
          <w:szCs w:val="22"/>
          <w:lang w:eastAsia="de-CH"/>
        </w:rPr>
      </w:pPr>
      <w:hyperlink w:anchor="_Toc473298918" w:history="1">
        <w:r w:rsidR="00E72FE5" w:rsidRPr="007D50FE">
          <w:rPr>
            <w:rStyle w:val="Hyperlink"/>
            <w:noProof/>
          </w:rPr>
          <w:t>5.3.1</w:t>
        </w:r>
        <w:r w:rsidR="00E72FE5">
          <w:rPr>
            <w:rFonts w:asciiTheme="minorHAnsi" w:eastAsiaTheme="minorEastAsia" w:hAnsiTheme="minorHAnsi"/>
            <w:noProof/>
            <w:sz w:val="22"/>
            <w:szCs w:val="22"/>
            <w:lang w:eastAsia="de-CH"/>
          </w:rPr>
          <w:tab/>
        </w:r>
        <w:r w:rsidR="00E72FE5" w:rsidRPr="007D50FE">
          <w:rPr>
            <w:rStyle w:val="Hyperlink"/>
            <w:noProof/>
          </w:rPr>
          <w:t>Wohlverhaltensregeln und Standesrichtlinien</w:t>
        </w:r>
        <w:r w:rsidR="00E72FE5">
          <w:rPr>
            <w:noProof/>
            <w:webHidden/>
          </w:rPr>
          <w:tab/>
        </w:r>
        <w:r w:rsidR="00E72FE5">
          <w:rPr>
            <w:noProof/>
            <w:webHidden/>
          </w:rPr>
          <w:fldChar w:fldCharType="begin"/>
        </w:r>
        <w:r w:rsidR="00E72FE5">
          <w:rPr>
            <w:noProof/>
            <w:webHidden/>
          </w:rPr>
          <w:instrText xml:space="preserve"> PAGEREF _Toc473298918 \h </w:instrText>
        </w:r>
        <w:r w:rsidR="00E72FE5">
          <w:rPr>
            <w:noProof/>
            <w:webHidden/>
          </w:rPr>
        </w:r>
        <w:r w:rsidR="00E72FE5">
          <w:rPr>
            <w:noProof/>
            <w:webHidden/>
          </w:rPr>
          <w:fldChar w:fldCharType="separate"/>
        </w:r>
        <w:r w:rsidR="00E72FE5">
          <w:rPr>
            <w:noProof/>
            <w:webHidden/>
          </w:rPr>
          <w:t>9</w:t>
        </w:r>
        <w:r w:rsidR="00E72FE5">
          <w:rPr>
            <w:noProof/>
            <w:webHidden/>
          </w:rPr>
          <w:fldChar w:fldCharType="end"/>
        </w:r>
      </w:hyperlink>
    </w:p>
    <w:p w:rsidR="00E72FE5" w:rsidRDefault="00D32B71">
      <w:pPr>
        <w:pStyle w:val="Verzeichnis3"/>
        <w:rPr>
          <w:rFonts w:asciiTheme="minorHAnsi" w:eastAsiaTheme="minorEastAsia" w:hAnsiTheme="minorHAnsi"/>
          <w:noProof/>
          <w:sz w:val="22"/>
          <w:szCs w:val="22"/>
          <w:lang w:eastAsia="de-CH"/>
        </w:rPr>
      </w:pPr>
      <w:hyperlink w:anchor="_Toc473298919" w:history="1">
        <w:r w:rsidR="00E72FE5" w:rsidRPr="007D50FE">
          <w:rPr>
            <w:rStyle w:val="Hyperlink"/>
            <w:noProof/>
          </w:rPr>
          <w:t>5.3.2</w:t>
        </w:r>
        <w:r w:rsidR="00E72FE5">
          <w:rPr>
            <w:rFonts w:asciiTheme="minorHAnsi" w:eastAsiaTheme="minorEastAsia" w:hAnsiTheme="minorHAnsi"/>
            <w:noProof/>
            <w:sz w:val="22"/>
            <w:szCs w:val="22"/>
            <w:lang w:eastAsia="de-CH"/>
          </w:rPr>
          <w:tab/>
        </w:r>
        <w:r w:rsidR="00E72FE5" w:rsidRPr="007D50FE">
          <w:rPr>
            <w:rStyle w:val="Hyperlink"/>
            <w:noProof/>
          </w:rPr>
          <w:t>Kundenprofil und Kundenklassierung</w:t>
        </w:r>
        <w:r w:rsidR="00E72FE5">
          <w:rPr>
            <w:noProof/>
            <w:webHidden/>
          </w:rPr>
          <w:tab/>
        </w:r>
        <w:r w:rsidR="00E72FE5">
          <w:rPr>
            <w:noProof/>
            <w:webHidden/>
          </w:rPr>
          <w:fldChar w:fldCharType="begin"/>
        </w:r>
        <w:r w:rsidR="00E72FE5">
          <w:rPr>
            <w:noProof/>
            <w:webHidden/>
          </w:rPr>
          <w:instrText xml:space="preserve"> PAGEREF _Toc473298919 \h </w:instrText>
        </w:r>
        <w:r w:rsidR="00E72FE5">
          <w:rPr>
            <w:noProof/>
            <w:webHidden/>
          </w:rPr>
        </w:r>
        <w:r w:rsidR="00E72FE5">
          <w:rPr>
            <w:noProof/>
            <w:webHidden/>
          </w:rPr>
          <w:fldChar w:fldCharType="separate"/>
        </w:r>
        <w:r w:rsidR="00E72FE5">
          <w:rPr>
            <w:noProof/>
            <w:webHidden/>
          </w:rPr>
          <w:t>9</w:t>
        </w:r>
        <w:r w:rsidR="00E72FE5">
          <w:rPr>
            <w:noProof/>
            <w:webHidden/>
          </w:rPr>
          <w:fldChar w:fldCharType="end"/>
        </w:r>
      </w:hyperlink>
    </w:p>
    <w:p w:rsidR="00E72FE5" w:rsidRDefault="00D32B71">
      <w:pPr>
        <w:pStyle w:val="Verzeichnis3"/>
        <w:rPr>
          <w:rFonts w:asciiTheme="minorHAnsi" w:eastAsiaTheme="minorEastAsia" w:hAnsiTheme="minorHAnsi"/>
          <w:noProof/>
          <w:sz w:val="22"/>
          <w:szCs w:val="22"/>
          <w:lang w:eastAsia="de-CH"/>
        </w:rPr>
      </w:pPr>
      <w:hyperlink w:anchor="_Toc473298920" w:history="1">
        <w:r w:rsidR="00E72FE5" w:rsidRPr="007D50FE">
          <w:rPr>
            <w:rStyle w:val="Hyperlink"/>
            <w:noProof/>
          </w:rPr>
          <w:t>5.3.3</w:t>
        </w:r>
        <w:r w:rsidR="00E72FE5">
          <w:rPr>
            <w:rFonts w:asciiTheme="minorHAnsi" w:eastAsiaTheme="minorEastAsia" w:hAnsiTheme="minorHAnsi"/>
            <w:noProof/>
            <w:sz w:val="22"/>
            <w:szCs w:val="22"/>
            <w:lang w:eastAsia="de-CH"/>
          </w:rPr>
          <w:tab/>
        </w:r>
        <w:r w:rsidR="00E72FE5" w:rsidRPr="007D50FE">
          <w:rPr>
            <w:rStyle w:val="Hyperlink"/>
            <w:noProof/>
          </w:rPr>
          <w:t>Aufklärungspflicht</w:t>
        </w:r>
        <w:r w:rsidR="00E72FE5">
          <w:rPr>
            <w:noProof/>
            <w:webHidden/>
          </w:rPr>
          <w:tab/>
        </w:r>
        <w:r w:rsidR="00E72FE5">
          <w:rPr>
            <w:noProof/>
            <w:webHidden/>
          </w:rPr>
          <w:fldChar w:fldCharType="begin"/>
        </w:r>
        <w:r w:rsidR="00E72FE5">
          <w:rPr>
            <w:noProof/>
            <w:webHidden/>
          </w:rPr>
          <w:instrText xml:space="preserve"> PAGEREF _Toc473298920 \h </w:instrText>
        </w:r>
        <w:r w:rsidR="00E72FE5">
          <w:rPr>
            <w:noProof/>
            <w:webHidden/>
          </w:rPr>
        </w:r>
        <w:r w:rsidR="00E72FE5">
          <w:rPr>
            <w:noProof/>
            <w:webHidden/>
          </w:rPr>
          <w:fldChar w:fldCharType="separate"/>
        </w:r>
        <w:r w:rsidR="00E72FE5">
          <w:rPr>
            <w:noProof/>
            <w:webHidden/>
          </w:rPr>
          <w:t>9</w:t>
        </w:r>
        <w:r w:rsidR="00E72FE5">
          <w:rPr>
            <w:noProof/>
            <w:webHidden/>
          </w:rPr>
          <w:fldChar w:fldCharType="end"/>
        </w:r>
      </w:hyperlink>
    </w:p>
    <w:p w:rsidR="00E72FE5" w:rsidRDefault="00D32B71">
      <w:pPr>
        <w:pStyle w:val="Verzeichnis3"/>
        <w:rPr>
          <w:rFonts w:asciiTheme="minorHAnsi" w:eastAsiaTheme="minorEastAsia" w:hAnsiTheme="minorHAnsi"/>
          <w:noProof/>
          <w:sz w:val="22"/>
          <w:szCs w:val="22"/>
          <w:lang w:eastAsia="de-CH"/>
        </w:rPr>
      </w:pPr>
      <w:hyperlink w:anchor="_Toc473298921" w:history="1">
        <w:r w:rsidR="00E72FE5" w:rsidRPr="007D50FE">
          <w:rPr>
            <w:rStyle w:val="Hyperlink"/>
            <w:noProof/>
          </w:rPr>
          <w:t>5.3.4</w:t>
        </w:r>
        <w:r w:rsidR="00E72FE5">
          <w:rPr>
            <w:rFonts w:asciiTheme="minorHAnsi" w:eastAsiaTheme="minorEastAsia" w:hAnsiTheme="minorHAnsi"/>
            <w:noProof/>
            <w:sz w:val="22"/>
            <w:szCs w:val="22"/>
            <w:lang w:eastAsia="de-CH"/>
          </w:rPr>
          <w:tab/>
        </w:r>
        <w:r w:rsidR="00E72FE5" w:rsidRPr="007D50FE">
          <w:rPr>
            <w:rStyle w:val="Hyperlink"/>
            <w:noProof/>
          </w:rPr>
          <w:t>Information und Werbung</w:t>
        </w:r>
        <w:r w:rsidR="00E72FE5">
          <w:rPr>
            <w:noProof/>
            <w:webHidden/>
          </w:rPr>
          <w:tab/>
        </w:r>
        <w:r w:rsidR="00E72FE5">
          <w:rPr>
            <w:noProof/>
            <w:webHidden/>
          </w:rPr>
          <w:fldChar w:fldCharType="begin"/>
        </w:r>
        <w:r w:rsidR="00E72FE5">
          <w:rPr>
            <w:noProof/>
            <w:webHidden/>
          </w:rPr>
          <w:instrText xml:space="preserve"> PAGEREF _Toc473298921 \h </w:instrText>
        </w:r>
        <w:r w:rsidR="00E72FE5">
          <w:rPr>
            <w:noProof/>
            <w:webHidden/>
          </w:rPr>
        </w:r>
        <w:r w:rsidR="00E72FE5">
          <w:rPr>
            <w:noProof/>
            <w:webHidden/>
          </w:rPr>
          <w:fldChar w:fldCharType="separate"/>
        </w:r>
        <w:r w:rsidR="00E72FE5">
          <w:rPr>
            <w:noProof/>
            <w:webHidden/>
          </w:rPr>
          <w:t>9</w:t>
        </w:r>
        <w:r w:rsidR="00E72FE5">
          <w:rPr>
            <w:noProof/>
            <w:webHidden/>
          </w:rPr>
          <w:fldChar w:fldCharType="end"/>
        </w:r>
      </w:hyperlink>
    </w:p>
    <w:p w:rsidR="00E72FE5" w:rsidRDefault="00D32B71">
      <w:pPr>
        <w:pStyle w:val="Verzeichnis3"/>
        <w:rPr>
          <w:rFonts w:asciiTheme="minorHAnsi" w:eastAsiaTheme="minorEastAsia" w:hAnsiTheme="minorHAnsi"/>
          <w:noProof/>
          <w:sz w:val="22"/>
          <w:szCs w:val="22"/>
          <w:lang w:eastAsia="de-CH"/>
        </w:rPr>
      </w:pPr>
      <w:hyperlink w:anchor="_Toc473298922" w:history="1">
        <w:r w:rsidR="00E72FE5" w:rsidRPr="007D50FE">
          <w:rPr>
            <w:rStyle w:val="Hyperlink"/>
            <w:noProof/>
          </w:rPr>
          <w:t>5.3.5</w:t>
        </w:r>
        <w:r w:rsidR="00E72FE5">
          <w:rPr>
            <w:rFonts w:asciiTheme="minorHAnsi" w:eastAsiaTheme="minorEastAsia" w:hAnsiTheme="minorHAnsi"/>
            <w:noProof/>
            <w:sz w:val="22"/>
            <w:szCs w:val="22"/>
            <w:lang w:eastAsia="de-CH"/>
          </w:rPr>
          <w:tab/>
        </w:r>
        <w:r w:rsidR="00E72FE5" w:rsidRPr="007D50FE">
          <w:rPr>
            <w:rStyle w:val="Hyperlink"/>
            <w:noProof/>
          </w:rPr>
          <w:t>Schriftliche Vereinbarungen</w:t>
        </w:r>
        <w:r w:rsidR="00E72FE5">
          <w:rPr>
            <w:noProof/>
            <w:webHidden/>
          </w:rPr>
          <w:tab/>
        </w:r>
        <w:r w:rsidR="00E72FE5">
          <w:rPr>
            <w:noProof/>
            <w:webHidden/>
          </w:rPr>
          <w:fldChar w:fldCharType="begin"/>
        </w:r>
        <w:r w:rsidR="00E72FE5">
          <w:rPr>
            <w:noProof/>
            <w:webHidden/>
          </w:rPr>
          <w:instrText xml:space="preserve"> PAGEREF _Toc473298922 \h </w:instrText>
        </w:r>
        <w:r w:rsidR="00E72FE5">
          <w:rPr>
            <w:noProof/>
            <w:webHidden/>
          </w:rPr>
        </w:r>
        <w:r w:rsidR="00E72FE5">
          <w:rPr>
            <w:noProof/>
            <w:webHidden/>
          </w:rPr>
          <w:fldChar w:fldCharType="separate"/>
        </w:r>
        <w:r w:rsidR="00E72FE5">
          <w:rPr>
            <w:noProof/>
            <w:webHidden/>
          </w:rPr>
          <w:t>10</w:t>
        </w:r>
        <w:r w:rsidR="00E72FE5">
          <w:rPr>
            <w:noProof/>
            <w:webHidden/>
          </w:rPr>
          <w:fldChar w:fldCharType="end"/>
        </w:r>
      </w:hyperlink>
    </w:p>
    <w:p w:rsidR="00E72FE5" w:rsidRDefault="00D32B71">
      <w:pPr>
        <w:pStyle w:val="Verzeichnis3"/>
        <w:rPr>
          <w:rFonts w:asciiTheme="minorHAnsi" w:eastAsiaTheme="minorEastAsia" w:hAnsiTheme="minorHAnsi"/>
          <w:noProof/>
          <w:sz w:val="22"/>
          <w:szCs w:val="22"/>
          <w:lang w:eastAsia="de-CH"/>
        </w:rPr>
      </w:pPr>
      <w:hyperlink w:anchor="_Toc473298923" w:history="1">
        <w:r w:rsidR="00E72FE5" w:rsidRPr="007D50FE">
          <w:rPr>
            <w:rStyle w:val="Hyperlink"/>
            <w:noProof/>
          </w:rPr>
          <w:t>5.3.6</w:t>
        </w:r>
        <w:r w:rsidR="00E72FE5">
          <w:rPr>
            <w:rFonts w:asciiTheme="minorHAnsi" w:eastAsiaTheme="minorEastAsia" w:hAnsiTheme="minorHAnsi"/>
            <w:noProof/>
            <w:sz w:val="22"/>
            <w:szCs w:val="22"/>
            <w:lang w:eastAsia="de-CH"/>
          </w:rPr>
          <w:tab/>
        </w:r>
        <w:r w:rsidR="00E72FE5" w:rsidRPr="007D50FE">
          <w:rPr>
            <w:rStyle w:val="Hyperlink"/>
            <w:noProof/>
          </w:rPr>
          <w:t>Auskunfts- und Informationspflicht</w:t>
        </w:r>
        <w:r w:rsidR="00E72FE5">
          <w:rPr>
            <w:noProof/>
            <w:webHidden/>
          </w:rPr>
          <w:tab/>
        </w:r>
        <w:r w:rsidR="00E72FE5">
          <w:rPr>
            <w:noProof/>
            <w:webHidden/>
          </w:rPr>
          <w:fldChar w:fldCharType="begin"/>
        </w:r>
        <w:r w:rsidR="00E72FE5">
          <w:rPr>
            <w:noProof/>
            <w:webHidden/>
          </w:rPr>
          <w:instrText xml:space="preserve"> PAGEREF _Toc473298923 \h </w:instrText>
        </w:r>
        <w:r w:rsidR="00E72FE5">
          <w:rPr>
            <w:noProof/>
            <w:webHidden/>
          </w:rPr>
        </w:r>
        <w:r w:rsidR="00E72FE5">
          <w:rPr>
            <w:noProof/>
            <w:webHidden/>
          </w:rPr>
          <w:fldChar w:fldCharType="separate"/>
        </w:r>
        <w:r w:rsidR="00E72FE5">
          <w:rPr>
            <w:noProof/>
            <w:webHidden/>
          </w:rPr>
          <w:t>10</w:t>
        </w:r>
        <w:r w:rsidR="00E72FE5">
          <w:rPr>
            <w:noProof/>
            <w:webHidden/>
          </w:rPr>
          <w:fldChar w:fldCharType="end"/>
        </w:r>
      </w:hyperlink>
    </w:p>
    <w:p w:rsidR="00E72FE5" w:rsidRDefault="00D32B71">
      <w:pPr>
        <w:pStyle w:val="Verzeichnis3"/>
        <w:rPr>
          <w:rFonts w:asciiTheme="minorHAnsi" w:eastAsiaTheme="minorEastAsia" w:hAnsiTheme="minorHAnsi"/>
          <w:noProof/>
          <w:sz w:val="22"/>
          <w:szCs w:val="22"/>
          <w:lang w:eastAsia="de-CH"/>
        </w:rPr>
      </w:pPr>
      <w:hyperlink w:anchor="_Toc473298924" w:history="1">
        <w:r w:rsidR="00E72FE5" w:rsidRPr="007D50FE">
          <w:rPr>
            <w:rStyle w:val="Hyperlink"/>
            <w:noProof/>
          </w:rPr>
          <w:t>5.3.7</w:t>
        </w:r>
        <w:r w:rsidR="00E72FE5">
          <w:rPr>
            <w:rFonts w:asciiTheme="minorHAnsi" w:eastAsiaTheme="minorEastAsia" w:hAnsiTheme="minorHAnsi"/>
            <w:noProof/>
            <w:sz w:val="22"/>
            <w:szCs w:val="22"/>
            <w:lang w:eastAsia="de-CH"/>
          </w:rPr>
          <w:tab/>
        </w:r>
        <w:r w:rsidR="00E72FE5" w:rsidRPr="007D50FE">
          <w:rPr>
            <w:rStyle w:val="Hyperlink"/>
            <w:noProof/>
          </w:rPr>
          <w:t>Vermeidung von Interessenskonflikten</w:t>
        </w:r>
        <w:r w:rsidR="00E72FE5">
          <w:rPr>
            <w:noProof/>
            <w:webHidden/>
          </w:rPr>
          <w:tab/>
        </w:r>
        <w:r w:rsidR="00E72FE5">
          <w:rPr>
            <w:noProof/>
            <w:webHidden/>
          </w:rPr>
          <w:fldChar w:fldCharType="begin"/>
        </w:r>
        <w:r w:rsidR="00E72FE5">
          <w:rPr>
            <w:noProof/>
            <w:webHidden/>
          </w:rPr>
          <w:instrText xml:space="preserve"> PAGEREF _Toc473298924 \h </w:instrText>
        </w:r>
        <w:r w:rsidR="00E72FE5">
          <w:rPr>
            <w:noProof/>
            <w:webHidden/>
          </w:rPr>
        </w:r>
        <w:r w:rsidR="00E72FE5">
          <w:rPr>
            <w:noProof/>
            <w:webHidden/>
          </w:rPr>
          <w:fldChar w:fldCharType="separate"/>
        </w:r>
        <w:r w:rsidR="00E72FE5">
          <w:rPr>
            <w:noProof/>
            <w:webHidden/>
          </w:rPr>
          <w:t>10</w:t>
        </w:r>
        <w:r w:rsidR="00E72FE5">
          <w:rPr>
            <w:noProof/>
            <w:webHidden/>
          </w:rPr>
          <w:fldChar w:fldCharType="end"/>
        </w:r>
      </w:hyperlink>
    </w:p>
    <w:p w:rsidR="00E72FE5" w:rsidRDefault="00D32B71">
      <w:pPr>
        <w:pStyle w:val="Verzeichnis3"/>
        <w:rPr>
          <w:rFonts w:asciiTheme="minorHAnsi" w:eastAsiaTheme="minorEastAsia" w:hAnsiTheme="minorHAnsi"/>
          <w:noProof/>
          <w:sz w:val="22"/>
          <w:szCs w:val="22"/>
          <w:lang w:eastAsia="de-CH"/>
        </w:rPr>
      </w:pPr>
      <w:hyperlink w:anchor="_Toc473298925" w:history="1">
        <w:r w:rsidR="00E72FE5" w:rsidRPr="007D50FE">
          <w:rPr>
            <w:rStyle w:val="Hyperlink"/>
            <w:noProof/>
          </w:rPr>
          <w:t>5.3.8</w:t>
        </w:r>
        <w:r w:rsidR="00E72FE5">
          <w:rPr>
            <w:rFonts w:asciiTheme="minorHAnsi" w:eastAsiaTheme="minorEastAsia" w:hAnsiTheme="minorHAnsi"/>
            <w:noProof/>
            <w:sz w:val="22"/>
            <w:szCs w:val="22"/>
            <w:lang w:eastAsia="de-CH"/>
          </w:rPr>
          <w:tab/>
        </w:r>
        <w:r w:rsidR="00E72FE5" w:rsidRPr="007D50FE">
          <w:rPr>
            <w:rStyle w:val="Hyperlink"/>
            <w:noProof/>
          </w:rPr>
          <w:t>Geheimhaltungspflicht</w:t>
        </w:r>
        <w:r w:rsidR="00E72FE5">
          <w:rPr>
            <w:noProof/>
            <w:webHidden/>
          </w:rPr>
          <w:tab/>
        </w:r>
        <w:r w:rsidR="00E72FE5">
          <w:rPr>
            <w:noProof/>
            <w:webHidden/>
          </w:rPr>
          <w:fldChar w:fldCharType="begin"/>
        </w:r>
        <w:r w:rsidR="00E72FE5">
          <w:rPr>
            <w:noProof/>
            <w:webHidden/>
          </w:rPr>
          <w:instrText xml:space="preserve"> PAGEREF _Toc473298925 \h </w:instrText>
        </w:r>
        <w:r w:rsidR="00E72FE5">
          <w:rPr>
            <w:noProof/>
            <w:webHidden/>
          </w:rPr>
        </w:r>
        <w:r w:rsidR="00E72FE5">
          <w:rPr>
            <w:noProof/>
            <w:webHidden/>
          </w:rPr>
          <w:fldChar w:fldCharType="separate"/>
        </w:r>
        <w:r w:rsidR="00E72FE5">
          <w:rPr>
            <w:noProof/>
            <w:webHidden/>
          </w:rPr>
          <w:t>10</w:t>
        </w:r>
        <w:r w:rsidR="00E72FE5">
          <w:rPr>
            <w:noProof/>
            <w:webHidden/>
          </w:rPr>
          <w:fldChar w:fldCharType="end"/>
        </w:r>
      </w:hyperlink>
    </w:p>
    <w:p w:rsidR="00E72FE5" w:rsidRDefault="00D32B71">
      <w:pPr>
        <w:pStyle w:val="Verzeichnis3"/>
        <w:rPr>
          <w:rFonts w:asciiTheme="minorHAnsi" w:eastAsiaTheme="minorEastAsia" w:hAnsiTheme="minorHAnsi"/>
          <w:noProof/>
          <w:sz w:val="22"/>
          <w:szCs w:val="22"/>
          <w:lang w:eastAsia="de-CH"/>
        </w:rPr>
      </w:pPr>
      <w:hyperlink w:anchor="_Toc473298926" w:history="1">
        <w:r w:rsidR="00E72FE5" w:rsidRPr="007D50FE">
          <w:rPr>
            <w:rStyle w:val="Hyperlink"/>
            <w:noProof/>
          </w:rPr>
          <w:t>5.3.9</w:t>
        </w:r>
        <w:r w:rsidR="00E72FE5">
          <w:rPr>
            <w:rFonts w:asciiTheme="minorHAnsi" w:eastAsiaTheme="minorEastAsia" w:hAnsiTheme="minorHAnsi"/>
            <w:noProof/>
            <w:sz w:val="22"/>
            <w:szCs w:val="22"/>
            <w:lang w:eastAsia="de-CH"/>
          </w:rPr>
          <w:tab/>
        </w:r>
        <w:r w:rsidR="00E72FE5" w:rsidRPr="007D50FE">
          <w:rPr>
            <w:rStyle w:val="Hyperlink"/>
            <w:noProof/>
          </w:rPr>
          <w:t>Aufzeichnungs- und Aufbewahrungspflicht</w:t>
        </w:r>
        <w:r w:rsidR="00E72FE5">
          <w:rPr>
            <w:noProof/>
            <w:webHidden/>
          </w:rPr>
          <w:tab/>
        </w:r>
        <w:r w:rsidR="00E72FE5">
          <w:rPr>
            <w:noProof/>
            <w:webHidden/>
          </w:rPr>
          <w:fldChar w:fldCharType="begin"/>
        </w:r>
        <w:r w:rsidR="00E72FE5">
          <w:rPr>
            <w:noProof/>
            <w:webHidden/>
          </w:rPr>
          <w:instrText xml:space="preserve"> PAGEREF _Toc473298926 \h </w:instrText>
        </w:r>
        <w:r w:rsidR="00E72FE5">
          <w:rPr>
            <w:noProof/>
            <w:webHidden/>
          </w:rPr>
        </w:r>
        <w:r w:rsidR="00E72FE5">
          <w:rPr>
            <w:noProof/>
            <w:webHidden/>
          </w:rPr>
          <w:fldChar w:fldCharType="separate"/>
        </w:r>
        <w:r w:rsidR="00E72FE5">
          <w:rPr>
            <w:noProof/>
            <w:webHidden/>
          </w:rPr>
          <w:t>10</w:t>
        </w:r>
        <w:r w:rsidR="00E72FE5">
          <w:rPr>
            <w:noProof/>
            <w:webHidden/>
          </w:rPr>
          <w:fldChar w:fldCharType="end"/>
        </w:r>
      </w:hyperlink>
    </w:p>
    <w:p w:rsidR="00E72FE5" w:rsidRDefault="00D32B71">
      <w:pPr>
        <w:pStyle w:val="Verzeichnis3"/>
        <w:rPr>
          <w:rFonts w:asciiTheme="minorHAnsi" w:eastAsiaTheme="minorEastAsia" w:hAnsiTheme="minorHAnsi"/>
          <w:noProof/>
          <w:sz w:val="22"/>
          <w:szCs w:val="22"/>
          <w:lang w:eastAsia="de-CH"/>
        </w:rPr>
      </w:pPr>
      <w:hyperlink w:anchor="_Toc473298927" w:history="1">
        <w:r w:rsidR="00E72FE5" w:rsidRPr="007D50FE">
          <w:rPr>
            <w:rStyle w:val="Hyperlink"/>
            <w:noProof/>
          </w:rPr>
          <w:t>5.3.10</w:t>
        </w:r>
        <w:r w:rsidR="00E72FE5">
          <w:rPr>
            <w:rFonts w:asciiTheme="minorHAnsi" w:eastAsiaTheme="minorEastAsia" w:hAnsiTheme="minorHAnsi"/>
            <w:noProof/>
            <w:sz w:val="22"/>
            <w:szCs w:val="22"/>
            <w:lang w:eastAsia="de-CH"/>
          </w:rPr>
          <w:tab/>
        </w:r>
        <w:r w:rsidR="00E72FE5" w:rsidRPr="007D50FE">
          <w:rPr>
            <w:rStyle w:val="Hyperlink"/>
            <w:noProof/>
          </w:rPr>
          <w:t>Vertraglich gebundenen Vermittlern</w:t>
        </w:r>
        <w:r w:rsidR="00E72FE5">
          <w:rPr>
            <w:noProof/>
            <w:webHidden/>
          </w:rPr>
          <w:tab/>
        </w:r>
        <w:r w:rsidR="00E72FE5">
          <w:rPr>
            <w:noProof/>
            <w:webHidden/>
          </w:rPr>
          <w:fldChar w:fldCharType="begin"/>
        </w:r>
        <w:r w:rsidR="00E72FE5">
          <w:rPr>
            <w:noProof/>
            <w:webHidden/>
          </w:rPr>
          <w:instrText xml:space="preserve"> PAGEREF _Toc473298927 \h </w:instrText>
        </w:r>
        <w:r w:rsidR="00E72FE5">
          <w:rPr>
            <w:noProof/>
            <w:webHidden/>
          </w:rPr>
        </w:r>
        <w:r w:rsidR="00E72FE5">
          <w:rPr>
            <w:noProof/>
            <w:webHidden/>
          </w:rPr>
          <w:fldChar w:fldCharType="separate"/>
        </w:r>
        <w:r w:rsidR="00E72FE5">
          <w:rPr>
            <w:noProof/>
            <w:webHidden/>
          </w:rPr>
          <w:t>10</w:t>
        </w:r>
        <w:r w:rsidR="00E72FE5">
          <w:rPr>
            <w:noProof/>
            <w:webHidden/>
          </w:rPr>
          <w:fldChar w:fldCharType="end"/>
        </w:r>
      </w:hyperlink>
    </w:p>
    <w:p w:rsidR="00E72FE5" w:rsidRDefault="00D32B71">
      <w:pPr>
        <w:pStyle w:val="Verzeichnis3"/>
        <w:rPr>
          <w:rFonts w:asciiTheme="minorHAnsi" w:eastAsiaTheme="minorEastAsia" w:hAnsiTheme="minorHAnsi"/>
          <w:noProof/>
          <w:sz w:val="22"/>
          <w:szCs w:val="22"/>
          <w:lang w:eastAsia="de-CH"/>
        </w:rPr>
      </w:pPr>
      <w:hyperlink w:anchor="_Toc473298928" w:history="1">
        <w:r w:rsidR="00E72FE5" w:rsidRPr="007D50FE">
          <w:rPr>
            <w:rStyle w:val="Hyperlink"/>
            <w:noProof/>
          </w:rPr>
          <w:t>5.3.11</w:t>
        </w:r>
        <w:r w:rsidR="00E72FE5">
          <w:rPr>
            <w:rFonts w:asciiTheme="minorHAnsi" w:eastAsiaTheme="minorEastAsia" w:hAnsiTheme="minorHAnsi"/>
            <w:noProof/>
            <w:sz w:val="22"/>
            <w:szCs w:val="22"/>
            <w:lang w:eastAsia="de-CH"/>
          </w:rPr>
          <w:tab/>
        </w:r>
        <w:r w:rsidR="00E72FE5" w:rsidRPr="007D50FE">
          <w:rPr>
            <w:rStyle w:val="Hyperlink"/>
            <w:noProof/>
          </w:rPr>
          <w:t>Geschäfte mit geeigneten Gegenparteien</w:t>
        </w:r>
        <w:r w:rsidR="00E72FE5">
          <w:rPr>
            <w:noProof/>
            <w:webHidden/>
          </w:rPr>
          <w:tab/>
        </w:r>
        <w:r w:rsidR="00E72FE5">
          <w:rPr>
            <w:noProof/>
            <w:webHidden/>
          </w:rPr>
          <w:fldChar w:fldCharType="begin"/>
        </w:r>
        <w:r w:rsidR="00E72FE5">
          <w:rPr>
            <w:noProof/>
            <w:webHidden/>
          </w:rPr>
          <w:instrText xml:space="preserve"> PAGEREF _Toc473298928 \h </w:instrText>
        </w:r>
        <w:r w:rsidR="00E72FE5">
          <w:rPr>
            <w:noProof/>
            <w:webHidden/>
          </w:rPr>
        </w:r>
        <w:r w:rsidR="00E72FE5">
          <w:rPr>
            <w:noProof/>
            <w:webHidden/>
          </w:rPr>
          <w:fldChar w:fldCharType="separate"/>
        </w:r>
        <w:r w:rsidR="00E72FE5">
          <w:rPr>
            <w:noProof/>
            <w:webHidden/>
          </w:rPr>
          <w:t>10</w:t>
        </w:r>
        <w:r w:rsidR="00E72FE5">
          <w:rPr>
            <w:noProof/>
            <w:webHidden/>
          </w:rPr>
          <w:fldChar w:fldCharType="end"/>
        </w:r>
      </w:hyperlink>
    </w:p>
    <w:p w:rsidR="00E72FE5" w:rsidRDefault="00D32B71">
      <w:pPr>
        <w:pStyle w:val="Verzeichnis3"/>
        <w:rPr>
          <w:rFonts w:asciiTheme="minorHAnsi" w:eastAsiaTheme="minorEastAsia" w:hAnsiTheme="minorHAnsi"/>
          <w:noProof/>
          <w:sz w:val="22"/>
          <w:szCs w:val="22"/>
          <w:lang w:eastAsia="de-CH"/>
        </w:rPr>
      </w:pPr>
      <w:hyperlink w:anchor="_Toc473298929" w:history="1">
        <w:r w:rsidR="00E72FE5" w:rsidRPr="007D50FE">
          <w:rPr>
            <w:rStyle w:val="Hyperlink"/>
            <w:noProof/>
          </w:rPr>
          <w:t>5.3.12</w:t>
        </w:r>
        <w:r w:rsidR="00E72FE5">
          <w:rPr>
            <w:rFonts w:asciiTheme="minorHAnsi" w:eastAsiaTheme="minorEastAsia" w:hAnsiTheme="minorHAnsi"/>
            <w:noProof/>
            <w:sz w:val="22"/>
            <w:szCs w:val="22"/>
            <w:lang w:eastAsia="de-CH"/>
          </w:rPr>
          <w:tab/>
        </w:r>
        <w:r w:rsidR="00E72FE5" w:rsidRPr="007D50FE">
          <w:rPr>
            <w:rStyle w:val="Hyperlink"/>
            <w:noProof/>
          </w:rPr>
          <w:t>Massnahmen und Grundsätze zur Erreichung des bestmöglichen Ergebnisses (Best Execution)</w:t>
        </w:r>
        <w:r w:rsidR="00E72FE5">
          <w:rPr>
            <w:noProof/>
            <w:webHidden/>
          </w:rPr>
          <w:tab/>
        </w:r>
        <w:r w:rsidR="00E72FE5">
          <w:rPr>
            <w:noProof/>
            <w:webHidden/>
          </w:rPr>
          <w:fldChar w:fldCharType="begin"/>
        </w:r>
        <w:r w:rsidR="00E72FE5">
          <w:rPr>
            <w:noProof/>
            <w:webHidden/>
          </w:rPr>
          <w:instrText xml:space="preserve"> PAGEREF _Toc473298929 \h </w:instrText>
        </w:r>
        <w:r w:rsidR="00E72FE5">
          <w:rPr>
            <w:noProof/>
            <w:webHidden/>
          </w:rPr>
        </w:r>
        <w:r w:rsidR="00E72FE5">
          <w:rPr>
            <w:noProof/>
            <w:webHidden/>
          </w:rPr>
          <w:fldChar w:fldCharType="separate"/>
        </w:r>
        <w:r w:rsidR="00E72FE5">
          <w:rPr>
            <w:noProof/>
            <w:webHidden/>
          </w:rPr>
          <w:t>11</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30" w:history="1">
        <w:r w:rsidR="00E72FE5" w:rsidRPr="007D50FE">
          <w:rPr>
            <w:rStyle w:val="Hyperlink"/>
            <w:noProof/>
          </w:rPr>
          <w:t>5.4</w:t>
        </w:r>
        <w:r w:rsidR="00E72FE5">
          <w:rPr>
            <w:rFonts w:asciiTheme="minorHAnsi" w:eastAsiaTheme="minorEastAsia" w:hAnsiTheme="minorHAnsi"/>
            <w:noProof/>
            <w:sz w:val="22"/>
            <w:szCs w:val="22"/>
            <w:lang w:eastAsia="de-CH"/>
          </w:rPr>
          <w:tab/>
        </w:r>
        <w:r w:rsidR="00E72FE5" w:rsidRPr="007D50FE">
          <w:rPr>
            <w:rStyle w:val="Hyperlink"/>
            <w:noProof/>
          </w:rPr>
          <w:t>Rechnungslegungsvorschriften</w:t>
        </w:r>
        <w:r w:rsidR="00E72FE5">
          <w:rPr>
            <w:noProof/>
            <w:webHidden/>
          </w:rPr>
          <w:tab/>
        </w:r>
        <w:r w:rsidR="00E72FE5">
          <w:rPr>
            <w:noProof/>
            <w:webHidden/>
          </w:rPr>
          <w:fldChar w:fldCharType="begin"/>
        </w:r>
        <w:r w:rsidR="00E72FE5">
          <w:rPr>
            <w:noProof/>
            <w:webHidden/>
          </w:rPr>
          <w:instrText xml:space="preserve"> PAGEREF _Toc473298930 \h </w:instrText>
        </w:r>
        <w:r w:rsidR="00E72FE5">
          <w:rPr>
            <w:noProof/>
            <w:webHidden/>
          </w:rPr>
        </w:r>
        <w:r w:rsidR="00E72FE5">
          <w:rPr>
            <w:noProof/>
            <w:webHidden/>
          </w:rPr>
          <w:fldChar w:fldCharType="separate"/>
        </w:r>
        <w:r w:rsidR="00E72FE5">
          <w:rPr>
            <w:noProof/>
            <w:webHidden/>
          </w:rPr>
          <w:t>11</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31" w:history="1">
        <w:r w:rsidR="00E72FE5" w:rsidRPr="007D50FE">
          <w:rPr>
            <w:rStyle w:val="Hyperlink"/>
            <w:noProof/>
          </w:rPr>
          <w:t>5.5</w:t>
        </w:r>
        <w:r w:rsidR="00E72FE5">
          <w:rPr>
            <w:rFonts w:asciiTheme="minorHAnsi" w:eastAsiaTheme="minorEastAsia" w:hAnsiTheme="minorHAnsi"/>
            <w:noProof/>
            <w:sz w:val="22"/>
            <w:szCs w:val="22"/>
            <w:lang w:eastAsia="de-CH"/>
          </w:rPr>
          <w:tab/>
        </w:r>
        <w:r w:rsidR="00E72FE5" w:rsidRPr="007D50FE">
          <w:rPr>
            <w:rStyle w:val="Hyperlink"/>
            <w:noProof/>
          </w:rPr>
          <w:t>Organ- und Mitarbeitergeschäfte</w:t>
        </w:r>
        <w:r w:rsidR="00E72FE5">
          <w:rPr>
            <w:noProof/>
            <w:webHidden/>
          </w:rPr>
          <w:tab/>
        </w:r>
        <w:r w:rsidR="00E72FE5">
          <w:rPr>
            <w:noProof/>
            <w:webHidden/>
          </w:rPr>
          <w:fldChar w:fldCharType="begin"/>
        </w:r>
        <w:r w:rsidR="00E72FE5">
          <w:rPr>
            <w:noProof/>
            <w:webHidden/>
          </w:rPr>
          <w:instrText xml:space="preserve"> PAGEREF _Toc473298931 \h </w:instrText>
        </w:r>
        <w:r w:rsidR="00E72FE5">
          <w:rPr>
            <w:noProof/>
            <w:webHidden/>
          </w:rPr>
        </w:r>
        <w:r w:rsidR="00E72FE5">
          <w:rPr>
            <w:noProof/>
            <w:webHidden/>
          </w:rPr>
          <w:fldChar w:fldCharType="separate"/>
        </w:r>
        <w:r w:rsidR="00E72FE5">
          <w:rPr>
            <w:noProof/>
            <w:webHidden/>
          </w:rPr>
          <w:t>11</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32" w:history="1">
        <w:r w:rsidR="00E72FE5" w:rsidRPr="007D50FE">
          <w:rPr>
            <w:rStyle w:val="Hyperlink"/>
            <w:noProof/>
          </w:rPr>
          <w:t>5.6</w:t>
        </w:r>
        <w:r w:rsidR="00E72FE5">
          <w:rPr>
            <w:rFonts w:asciiTheme="minorHAnsi" w:eastAsiaTheme="minorEastAsia" w:hAnsiTheme="minorHAnsi"/>
            <w:noProof/>
            <w:sz w:val="22"/>
            <w:szCs w:val="22"/>
            <w:lang w:eastAsia="de-CH"/>
          </w:rPr>
          <w:tab/>
        </w:r>
        <w:r w:rsidR="00E72FE5" w:rsidRPr="007D50FE">
          <w:rPr>
            <w:rStyle w:val="Hyperlink"/>
            <w:noProof/>
          </w:rPr>
          <w:t>Organisatorischen Anforderungen nach Art. 10 VVO</w:t>
        </w:r>
        <w:r w:rsidR="00E72FE5">
          <w:rPr>
            <w:noProof/>
            <w:webHidden/>
          </w:rPr>
          <w:tab/>
        </w:r>
        <w:r w:rsidR="00E72FE5">
          <w:rPr>
            <w:noProof/>
            <w:webHidden/>
          </w:rPr>
          <w:fldChar w:fldCharType="begin"/>
        </w:r>
        <w:r w:rsidR="00E72FE5">
          <w:rPr>
            <w:noProof/>
            <w:webHidden/>
          </w:rPr>
          <w:instrText xml:space="preserve"> PAGEREF _Toc473298932 \h </w:instrText>
        </w:r>
        <w:r w:rsidR="00E72FE5">
          <w:rPr>
            <w:noProof/>
            <w:webHidden/>
          </w:rPr>
        </w:r>
        <w:r w:rsidR="00E72FE5">
          <w:rPr>
            <w:noProof/>
            <w:webHidden/>
          </w:rPr>
          <w:fldChar w:fldCharType="separate"/>
        </w:r>
        <w:r w:rsidR="00E72FE5">
          <w:rPr>
            <w:noProof/>
            <w:webHidden/>
          </w:rPr>
          <w:t>11</w:t>
        </w:r>
        <w:r w:rsidR="00E72FE5">
          <w:rPr>
            <w:noProof/>
            <w:webHidden/>
          </w:rPr>
          <w:fldChar w:fldCharType="end"/>
        </w:r>
      </w:hyperlink>
    </w:p>
    <w:p w:rsidR="00E72FE5" w:rsidRDefault="00D32B71">
      <w:pPr>
        <w:pStyle w:val="Verzeichnis3"/>
        <w:rPr>
          <w:rFonts w:asciiTheme="minorHAnsi" w:eastAsiaTheme="minorEastAsia" w:hAnsiTheme="minorHAnsi"/>
          <w:noProof/>
          <w:sz w:val="22"/>
          <w:szCs w:val="22"/>
          <w:lang w:eastAsia="de-CH"/>
        </w:rPr>
      </w:pPr>
      <w:hyperlink w:anchor="_Toc473298933" w:history="1">
        <w:r w:rsidR="00E72FE5" w:rsidRPr="007D50FE">
          <w:rPr>
            <w:rStyle w:val="Hyperlink"/>
            <w:noProof/>
          </w:rPr>
          <w:t>5.6.1</w:t>
        </w:r>
        <w:r w:rsidR="00E72FE5">
          <w:rPr>
            <w:rFonts w:asciiTheme="minorHAnsi" w:eastAsiaTheme="minorEastAsia" w:hAnsiTheme="minorHAnsi"/>
            <w:noProof/>
            <w:sz w:val="22"/>
            <w:szCs w:val="22"/>
            <w:lang w:eastAsia="de-CH"/>
          </w:rPr>
          <w:tab/>
        </w:r>
        <w:r w:rsidR="00E72FE5" w:rsidRPr="007D50FE">
          <w:rPr>
            <w:rStyle w:val="Hyperlink"/>
            <w:noProof/>
          </w:rPr>
          <w:t>Angemessenheit der Compliance-Funktion</w:t>
        </w:r>
        <w:r w:rsidR="00E72FE5">
          <w:rPr>
            <w:noProof/>
            <w:webHidden/>
          </w:rPr>
          <w:tab/>
        </w:r>
        <w:r w:rsidR="00E72FE5">
          <w:rPr>
            <w:noProof/>
            <w:webHidden/>
          </w:rPr>
          <w:fldChar w:fldCharType="begin"/>
        </w:r>
        <w:r w:rsidR="00E72FE5">
          <w:rPr>
            <w:noProof/>
            <w:webHidden/>
          </w:rPr>
          <w:instrText xml:space="preserve"> PAGEREF _Toc473298933 \h </w:instrText>
        </w:r>
        <w:r w:rsidR="00E72FE5">
          <w:rPr>
            <w:noProof/>
            <w:webHidden/>
          </w:rPr>
        </w:r>
        <w:r w:rsidR="00E72FE5">
          <w:rPr>
            <w:noProof/>
            <w:webHidden/>
          </w:rPr>
          <w:fldChar w:fldCharType="separate"/>
        </w:r>
        <w:r w:rsidR="00E72FE5">
          <w:rPr>
            <w:noProof/>
            <w:webHidden/>
          </w:rPr>
          <w:t>11</w:t>
        </w:r>
        <w:r w:rsidR="00E72FE5">
          <w:rPr>
            <w:noProof/>
            <w:webHidden/>
          </w:rPr>
          <w:fldChar w:fldCharType="end"/>
        </w:r>
      </w:hyperlink>
    </w:p>
    <w:p w:rsidR="00E72FE5" w:rsidRDefault="00D32B71">
      <w:pPr>
        <w:pStyle w:val="Verzeichnis3"/>
        <w:rPr>
          <w:rFonts w:asciiTheme="minorHAnsi" w:eastAsiaTheme="minorEastAsia" w:hAnsiTheme="minorHAnsi"/>
          <w:noProof/>
          <w:sz w:val="22"/>
          <w:szCs w:val="22"/>
          <w:lang w:eastAsia="de-CH"/>
        </w:rPr>
      </w:pPr>
      <w:hyperlink w:anchor="_Toc473298934" w:history="1">
        <w:r w:rsidR="00E72FE5" w:rsidRPr="007D50FE">
          <w:rPr>
            <w:rStyle w:val="Hyperlink"/>
            <w:noProof/>
          </w:rPr>
          <w:t>5.6.2</w:t>
        </w:r>
        <w:r w:rsidR="00E72FE5">
          <w:rPr>
            <w:rFonts w:asciiTheme="minorHAnsi" w:eastAsiaTheme="minorEastAsia" w:hAnsiTheme="minorHAnsi"/>
            <w:noProof/>
            <w:sz w:val="22"/>
            <w:szCs w:val="22"/>
            <w:lang w:eastAsia="de-CH"/>
          </w:rPr>
          <w:tab/>
        </w:r>
        <w:r w:rsidR="00E72FE5" w:rsidRPr="007D50FE">
          <w:rPr>
            <w:rStyle w:val="Hyperlink"/>
            <w:noProof/>
          </w:rPr>
          <w:t>Angemessenheit der Risikomanagement-Funktion</w:t>
        </w:r>
        <w:r w:rsidR="00E72FE5">
          <w:rPr>
            <w:noProof/>
            <w:webHidden/>
          </w:rPr>
          <w:tab/>
        </w:r>
        <w:r w:rsidR="00E72FE5">
          <w:rPr>
            <w:noProof/>
            <w:webHidden/>
          </w:rPr>
          <w:fldChar w:fldCharType="begin"/>
        </w:r>
        <w:r w:rsidR="00E72FE5">
          <w:rPr>
            <w:noProof/>
            <w:webHidden/>
          </w:rPr>
          <w:instrText xml:space="preserve"> PAGEREF _Toc473298934 \h </w:instrText>
        </w:r>
        <w:r w:rsidR="00E72FE5">
          <w:rPr>
            <w:noProof/>
            <w:webHidden/>
          </w:rPr>
        </w:r>
        <w:r w:rsidR="00E72FE5">
          <w:rPr>
            <w:noProof/>
            <w:webHidden/>
          </w:rPr>
          <w:fldChar w:fldCharType="separate"/>
        </w:r>
        <w:r w:rsidR="00E72FE5">
          <w:rPr>
            <w:noProof/>
            <w:webHidden/>
          </w:rPr>
          <w:t>13</w:t>
        </w:r>
        <w:r w:rsidR="00E72FE5">
          <w:rPr>
            <w:noProof/>
            <w:webHidden/>
          </w:rPr>
          <w:fldChar w:fldCharType="end"/>
        </w:r>
      </w:hyperlink>
    </w:p>
    <w:p w:rsidR="00E72FE5" w:rsidRDefault="00D32B71">
      <w:pPr>
        <w:pStyle w:val="Verzeichnis3"/>
        <w:rPr>
          <w:rFonts w:asciiTheme="minorHAnsi" w:eastAsiaTheme="minorEastAsia" w:hAnsiTheme="minorHAnsi"/>
          <w:noProof/>
          <w:sz w:val="22"/>
          <w:szCs w:val="22"/>
          <w:lang w:eastAsia="de-CH"/>
        </w:rPr>
      </w:pPr>
      <w:hyperlink w:anchor="_Toc473298935" w:history="1">
        <w:r w:rsidR="00E72FE5" w:rsidRPr="007D50FE">
          <w:rPr>
            <w:rStyle w:val="Hyperlink"/>
            <w:noProof/>
          </w:rPr>
          <w:t>5.6.3</w:t>
        </w:r>
        <w:r w:rsidR="00E72FE5">
          <w:rPr>
            <w:rFonts w:asciiTheme="minorHAnsi" w:eastAsiaTheme="minorEastAsia" w:hAnsiTheme="minorHAnsi"/>
            <w:noProof/>
            <w:sz w:val="22"/>
            <w:szCs w:val="22"/>
            <w:lang w:eastAsia="de-CH"/>
          </w:rPr>
          <w:tab/>
        </w:r>
        <w:r w:rsidR="00E72FE5" w:rsidRPr="007D50FE">
          <w:rPr>
            <w:rStyle w:val="Hyperlink"/>
            <w:noProof/>
          </w:rPr>
          <w:t>Angemessenheit der internen Revision</w:t>
        </w:r>
        <w:r w:rsidR="00E72FE5">
          <w:rPr>
            <w:noProof/>
            <w:webHidden/>
          </w:rPr>
          <w:tab/>
        </w:r>
        <w:r w:rsidR="00E72FE5">
          <w:rPr>
            <w:noProof/>
            <w:webHidden/>
          </w:rPr>
          <w:fldChar w:fldCharType="begin"/>
        </w:r>
        <w:r w:rsidR="00E72FE5">
          <w:rPr>
            <w:noProof/>
            <w:webHidden/>
          </w:rPr>
          <w:instrText xml:space="preserve"> PAGEREF _Toc473298935 \h </w:instrText>
        </w:r>
        <w:r w:rsidR="00E72FE5">
          <w:rPr>
            <w:noProof/>
            <w:webHidden/>
          </w:rPr>
        </w:r>
        <w:r w:rsidR="00E72FE5">
          <w:rPr>
            <w:noProof/>
            <w:webHidden/>
          </w:rPr>
          <w:fldChar w:fldCharType="separate"/>
        </w:r>
        <w:r w:rsidR="00E72FE5">
          <w:rPr>
            <w:noProof/>
            <w:webHidden/>
          </w:rPr>
          <w:t>13</w:t>
        </w:r>
        <w:r w:rsidR="00E72FE5">
          <w:rPr>
            <w:noProof/>
            <w:webHidden/>
          </w:rPr>
          <w:fldChar w:fldCharType="end"/>
        </w:r>
      </w:hyperlink>
    </w:p>
    <w:p w:rsidR="00E72FE5" w:rsidRDefault="00D32B71">
      <w:pPr>
        <w:pStyle w:val="Verzeichnis3"/>
        <w:rPr>
          <w:rFonts w:asciiTheme="minorHAnsi" w:eastAsiaTheme="minorEastAsia" w:hAnsiTheme="minorHAnsi"/>
          <w:noProof/>
          <w:sz w:val="22"/>
          <w:szCs w:val="22"/>
          <w:lang w:eastAsia="de-CH"/>
        </w:rPr>
      </w:pPr>
      <w:hyperlink w:anchor="_Toc473298936" w:history="1">
        <w:r w:rsidR="00E72FE5" w:rsidRPr="007D50FE">
          <w:rPr>
            <w:rStyle w:val="Hyperlink"/>
            <w:noProof/>
          </w:rPr>
          <w:t>5.6.4</w:t>
        </w:r>
        <w:r w:rsidR="00E72FE5">
          <w:rPr>
            <w:rFonts w:asciiTheme="minorHAnsi" w:eastAsiaTheme="minorEastAsia" w:hAnsiTheme="minorHAnsi"/>
            <w:noProof/>
            <w:sz w:val="22"/>
            <w:szCs w:val="22"/>
            <w:lang w:eastAsia="de-CH"/>
          </w:rPr>
          <w:tab/>
        </w:r>
        <w:r w:rsidR="00E72FE5" w:rsidRPr="007D50FE">
          <w:rPr>
            <w:rStyle w:val="Hyperlink"/>
            <w:noProof/>
          </w:rPr>
          <w:t>Angemessenheit des Beschwerdemanagements</w:t>
        </w:r>
        <w:r w:rsidR="00E72FE5">
          <w:rPr>
            <w:noProof/>
            <w:webHidden/>
          </w:rPr>
          <w:tab/>
        </w:r>
        <w:r w:rsidR="00E72FE5">
          <w:rPr>
            <w:noProof/>
            <w:webHidden/>
          </w:rPr>
          <w:fldChar w:fldCharType="begin"/>
        </w:r>
        <w:r w:rsidR="00E72FE5">
          <w:rPr>
            <w:noProof/>
            <w:webHidden/>
          </w:rPr>
          <w:instrText xml:space="preserve"> PAGEREF _Toc473298936 \h </w:instrText>
        </w:r>
        <w:r w:rsidR="00E72FE5">
          <w:rPr>
            <w:noProof/>
            <w:webHidden/>
          </w:rPr>
        </w:r>
        <w:r w:rsidR="00E72FE5">
          <w:rPr>
            <w:noProof/>
            <w:webHidden/>
          </w:rPr>
          <w:fldChar w:fldCharType="separate"/>
        </w:r>
        <w:r w:rsidR="00E72FE5">
          <w:rPr>
            <w:noProof/>
            <w:webHidden/>
          </w:rPr>
          <w:t>13</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37" w:history="1">
        <w:r w:rsidR="00E72FE5" w:rsidRPr="007D50FE">
          <w:rPr>
            <w:rStyle w:val="Hyperlink"/>
            <w:noProof/>
          </w:rPr>
          <w:t>5.7</w:t>
        </w:r>
        <w:r w:rsidR="00E72FE5">
          <w:rPr>
            <w:rFonts w:asciiTheme="minorHAnsi" w:eastAsiaTheme="minorEastAsia" w:hAnsiTheme="minorHAnsi"/>
            <w:noProof/>
            <w:sz w:val="22"/>
            <w:szCs w:val="22"/>
            <w:lang w:eastAsia="de-CH"/>
          </w:rPr>
          <w:tab/>
        </w:r>
        <w:r w:rsidR="00E72FE5" w:rsidRPr="007D50FE">
          <w:rPr>
            <w:rStyle w:val="Hyperlink"/>
            <w:noProof/>
          </w:rPr>
          <w:t>Rechnungsprüfung</w:t>
        </w:r>
        <w:r w:rsidR="00E72FE5">
          <w:rPr>
            <w:noProof/>
            <w:webHidden/>
          </w:rPr>
          <w:tab/>
        </w:r>
        <w:r w:rsidR="00E72FE5">
          <w:rPr>
            <w:noProof/>
            <w:webHidden/>
          </w:rPr>
          <w:fldChar w:fldCharType="begin"/>
        </w:r>
        <w:r w:rsidR="00E72FE5">
          <w:rPr>
            <w:noProof/>
            <w:webHidden/>
          </w:rPr>
          <w:instrText xml:space="preserve"> PAGEREF _Toc473298937 \h </w:instrText>
        </w:r>
        <w:r w:rsidR="00E72FE5">
          <w:rPr>
            <w:noProof/>
            <w:webHidden/>
          </w:rPr>
        </w:r>
        <w:r w:rsidR="00E72FE5">
          <w:rPr>
            <w:noProof/>
            <w:webHidden/>
          </w:rPr>
          <w:fldChar w:fldCharType="separate"/>
        </w:r>
        <w:r w:rsidR="00E72FE5">
          <w:rPr>
            <w:noProof/>
            <w:webHidden/>
          </w:rPr>
          <w:t>13</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38" w:history="1">
        <w:r w:rsidR="00E72FE5" w:rsidRPr="007D50FE">
          <w:rPr>
            <w:rStyle w:val="Hyperlink"/>
            <w:noProof/>
          </w:rPr>
          <w:t>5.8</w:t>
        </w:r>
        <w:r w:rsidR="00E72FE5">
          <w:rPr>
            <w:rFonts w:asciiTheme="minorHAnsi" w:eastAsiaTheme="minorEastAsia" w:hAnsiTheme="minorHAnsi"/>
            <w:noProof/>
            <w:sz w:val="22"/>
            <w:szCs w:val="22"/>
            <w:lang w:eastAsia="de-CH"/>
          </w:rPr>
          <w:tab/>
        </w:r>
        <w:r w:rsidR="00E72FE5" w:rsidRPr="007D50FE">
          <w:rPr>
            <w:rStyle w:val="Hyperlink"/>
            <w:noProof/>
          </w:rPr>
          <w:t>Übrige Vorschriften</w:t>
        </w:r>
        <w:r w:rsidR="00E72FE5">
          <w:rPr>
            <w:noProof/>
            <w:webHidden/>
          </w:rPr>
          <w:tab/>
        </w:r>
        <w:r w:rsidR="00E72FE5">
          <w:rPr>
            <w:noProof/>
            <w:webHidden/>
          </w:rPr>
          <w:fldChar w:fldCharType="begin"/>
        </w:r>
        <w:r w:rsidR="00E72FE5">
          <w:rPr>
            <w:noProof/>
            <w:webHidden/>
          </w:rPr>
          <w:instrText xml:space="preserve"> PAGEREF _Toc473298938 \h </w:instrText>
        </w:r>
        <w:r w:rsidR="00E72FE5">
          <w:rPr>
            <w:noProof/>
            <w:webHidden/>
          </w:rPr>
        </w:r>
        <w:r w:rsidR="00E72FE5">
          <w:rPr>
            <w:noProof/>
            <w:webHidden/>
          </w:rPr>
          <w:fldChar w:fldCharType="separate"/>
        </w:r>
        <w:r w:rsidR="00E72FE5">
          <w:rPr>
            <w:noProof/>
            <w:webHidden/>
          </w:rPr>
          <w:t>14</w:t>
        </w:r>
        <w:r w:rsidR="00E72FE5">
          <w:rPr>
            <w:noProof/>
            <w:webHidden/>
          </w:rPr>
          <w:fldChar w:fldCharType="end"/>
        </w:r>
      </w:hyperlink>
    </w:p>
    <w:p w:rsidR="00E72FE5" w:rsidRDefault="00D32B71">
      <w:pPr>
        <w:pStyle w:val="Verzeichnis3"/>
        <w:rPr>
          <w:rFonts w:asciiTheme="minorHAnsi" w:eastAsiaTheme="minorEastAsia" w:hAnsiTheme="minorHAnsi"/>
          <w:noProof/>
          <w:sz w:val="22"/>
          <w:szCs w:val="22"/>
          <w:lang w:eastAsia="de-CH"/>
        </w:rPr>
      </w:pPr>
      <w:hyperlink w:anchor="_Toc473298939" w:history="1">
        <w:r w:rsidR="00E72FE5" w:rsidRPr="007D50FE">
          <w:rPr>
            <w:rStyle w:val="Hyperlink"/>
            <w:noProof/>
          </w:rPr>
          <w:t>5.8.1</w:t>
        </w:r>
        <w:r w:rsidR="00E72FE5">
          <w:rPr>
            <w:rFonts w:asciiTheme="minorHAnsi" w:eastAsiaTheme="minorEastAsia" w:hAnsiTheme="minorHAnsi"/>
            <w:noProof/>
            <w:sz w:val="22"/>
            <w:szCs w:val="22"/>
            <w:lang w:eastAsia="de-CH"/>
          </w:rPr>
          <w:tab/>
        </w:r>
        <w:r w:rsidR="00E72FE5" w:rsidRPr="007D50FE">
          <w:rPr>
            <w:rStyle w:val="Hyperlink"/>
            <w:noProof/>
          </w:rPr>
          <w:t>Einhaltung der Sorgfaltspflichten bei Finanzgeschäften</w:t>
        </w:r>
        <w:r w:rsidR="00E72FE5">
          <w:rPr>
            <w:noProof/>
            <w:webHidden/>
          </w:rPr>
          <w:tab/>
        </w:r>
        <w:r w:rsidR="00E72FE5">
          <w:rPr>
            <w:noProof/>
            <w:webHidden/>
          </w:rPr>
          <w:fldChar w:fldCharType="begin"/>
        </w:r>
        <w:r w:rsidR="00E72FE5">
          <w:rPr>
            <w:noProof/>
            <w:webHidden/>
          </w:rPr>
          <w:instrText xml:space="preserve"> PAGEREF _Toc473298939 \h </w:instrText>
        </w:r>
        <w:r w:rsidR="00E72FE5">
          <w:rPr>
            <w:noProof/>
            <w:webHidden/>
          </w:rPr>
        </w:r>
        <w:r w:rsidR="00E72FE5">
          <w:rPr>
            <w:noProof/>
            <w:webHidden/>
          </w:rPr>
          <w:fldChar w:fldCharType="separate"/>
        </w:r>
        <w:r w:rsidR="00E72FE5">
          <w:rPr>
            <w:noProof/>
            <w:webHidden/>
          </w:rPr>
          <w:t>14</w:t>
        </w:r>
        <w:r w:rsidR="00E72FE5">
          <w:rPr>
            <w:noProof/>
            <w:webHidden/>
          </w:rPr>
          <w:fldChar w:fldCharType="end"/>
        </w:r>
      </w:hyperlink>
    </w:p>
    <w:p w:rsidR="00E72FE5" w:rsidRDefault="00D32B71">
      <w:pPr>
        <w:pStyle w:val="Verzeichnis3"/>
        <w:rPr>
          <w:rFonts w:asciiTheme="minorHAnsi" w:eastAsiaTheme="minorEastAsia" w:hAnsiTheme="minorHAnsi"/>
          <w:noProof/>
          <w:sz w:val="22"/>
          <w:szCs w:val="22"/>
          <w:lang w:eastAsia="de-CH"/>
        </w:rPr>
      </w:pPr>
      <w:hyperlink w:anchor="_Toc473298940" w:history="1">
        <w:r w:rsidR="00E72FE5" w:rsidRPr="007D50FE">
          <w:rPr>
            <w:rStyle w:val="Hyperlink"/>
            <w:noProof/>
          </w:rPr>
          <w:t>5.8.2</w:t>
        </w:r>
        <w:r w:rsidR="00E72FE5">
          <w:rPr>
            <w:rFonts w:asciiTheme="minorHAnsi" w:eastAsiaTheme="minorEastAsia" w:hAnsiTheme="minorHAnsi"/>
            <w:noProof/>
            <w:sz w:val="22"/>
            <w:szCs w:val="22"/>
            <w:lang w:eastAsia="de-CH"/>
          </w:rPr>
          <w:tab/>
        </w:r>
        <w:r w:rsidR="00E72FE5" w:rsidRPr="007D50FE">
          <w:rPr>
            <w:rStyle w:val="Hyperlink"/>
            <w:noProof/>
          </w:rPr>
          <w:t>Einhaltung der Richtlinien, Mitteilungen und rechtskräftigen Verfügungen der FMA</w:t>
        </w:r>
        <w:r w:rsidR="00E72FE5">
          <w:rPr>
            <w:noProof/>
            <w:webHidden/>
          </w:rPr>
          <w:tab/>
        </w:r>
        <w:r w:rsidR="00E72FE5">
          <w:rPr>
            <w:noProof/>
            <w:webHidden/>
          </w:rPr>
          <w:fldChar w:fldCharType="begin"/>
        </w:r>
        <w:r w:rsidR="00E72FE5">
          <w:rPr>
            <w:noProof/>
            <w:webHidden/>
          </w:rPr>
          <w:instrText xml:space="preserve"> PAGEREF _Toc473298940 \h </w:instrText>
        </w:r>
        <w:r w:rsidR="00E72FE5">
          <w:rPr>
            <w:noProof/>
            <w:webHidden/>
          </w:rPr>
        </w:r>
        <w:r w:rsidR="00E72FE5">
          <w:rPr>
            <w:noProof/>
            <w:webHidden/>
          </w:rPr>
          <w:fldChar w:fldCharType="separate"/>
        </w:r>
        <w:r w:rsidR="00E72FE5">
          <w:rPr>
            <w:noProof/>
            <w:webHidden/>
          </w:rPr>
          <w:t>15</w:t>
        </w:r>
        <w:r w:rsidR="00E72FE5">
          <w:rPr>
            <w:noProof/>
            <w:webHidden/>
          </w:rPr>
          <w:fldChar w:fldCharType="end"/>
        </w:r>
      </w:hyperlink>
    </w:p>
    <w:p w:rsidR="00E72FE5" w:rsidRDefault="00D32B71">
      <w:pPr>
        <w:pStyle w:val="Verzeichnis2"/>
        <w:rPr>
          <w:rFonts w:asciiTheme="minorHAnsi" w:eastAsiaTheme="minorEastAsia" w:hAnsiTheme="minorHAnsi"/>
          <w:noProof/>
          <w:sz w:val="22"/>
          <w:szCs w:val="22"/>
          <w:lang w:eastAsia="de-CH"/>
        </w:rPr>
      </w:pPr>
      <w:hyperlink w:anchor="_Toc473298941" w:history="1">
        <w:r w:rsidR="00E72FE5" w:rsidRPr="007D50FE">
          <w:rPr>
            <w:rStyle w:val="Hyperlink"/>
            <w:noProof/>
          </w:rPr>
          <w:t>5.9</w:t>
        </w:r>
        <w:r w:rsidR="00E72FE5">
          <w:rPr>
            <w:rFonts w:asciiTheme="minorHAnsi" w:eastAsiaTheme="minorEastAsia" w:hAnsiTheme="minorHAnsi"/>
            <w:noProof/>
            <w:sz w:val="22"/>
            <w:szCs w:val="22"/>
            <w:lang w:eastAsia="de-CH"/>
          </w:rPr>
          <w:tab/>
        </w:r>
        <w:r w:rsidR="00E72FE5" w:rsidRPr="007D50FE">
          <w:rPr>
            <w:rStyle w:val="Hyperlink"/>
            <w:noProof/>
          </w:rPr>
          <w:t>Zusätzliche Risiken</w:t>
        </w:r>
        <w:r w:rsidR="00E72FE5">
          <w:rPr>
            <w:noProof/>
            <w:webHidden/>
          </w:rPr>
          <w:tab/>
        </w:r>
        <w:r w:rsidR="00E72FE5">
          <w:rPr>
            <w:noProof/>
            <w:webHidden/>
          </w:rPr>
          <w:fldChar w:fldCharType="begin"/>
        </w:r>
        <w:r w:rsidR="00E72FE5">
          <w:rPr>
            <w:noProof/>
            <w:webHidden/>
          </w:rPr>
          <w:instrText xml:space="preserve"> PAGEREF _Toc473298941 \h </w:instrText>
        </w:r>
        <w:r w:rsidR="00E72FE5">
          <w:rPr>
            <w:noProof/>
            <w:webHidden/>
          </w:rPr>
        </w:r>
        <w:r w:rsidR="00E72FE5">
          <w:rPr>
            <w:noProof/>
            <w:webHidden/>
          </w:rPr>
          <w:fldChar w:fldCharType="separate"/>
        </w:r>
        <w:r w:rsidR="00E72FE5">
          <w:rPr>
            <w:noProof/>
            <w:webHidden/>
          </w:rPr>
          <w:t>15</w:t>
        </w:r>
        <w:r w:rsidR="00E72FE5">
          <w:rPr>
            <w:noProof/>
            <w:webHidden/>
          </w:rPr>
          <w:fldChar w:fldCharType="end"/>
        </w:r>
      </w:hyperlink>
    </w:p>
    <w:p w:rsidR="00E72FE5" w:rsidRDefault="00D32B71">
      <w:pPr>
        <w:pStyle w:val="Verzeichnis1"/>
        <w:rPr>
          <w:rFonts w:asciiTheme="minorHAnsi" w:eastAsiaTheme="minorEastAsia" w:hAnsiTheme="minorHAnsi"/>
          <w:noProof/>
          <w:sz w:val="22"/>
          <w:szCs w:val="22"/>
          <w:lang w:eastAsia="de-CH"/>
        </w:rPr>
      </w:pPr>
      <w:hyperlink w:anchor="_Toc473298942" w:history="1">
        <w:r w:rsidR="00E72FE5" w:rsidRPr="007D50FE">
          <w:rPr>
            <w:rStyle w:val="Hyperlink"/>
            <w:noProof/>
          </w:rPr>
          <w:t>6.</w:t>
        </w:r>
        <w:r w:rsidR="00E72FE5">
          <w:rPr>
            <w:rFonts w:asciiTheme="minorHAnsi" w:eastAsiaTheme="minorEastAsia" w:hAnsiTheme="minorHAnsi"/>
            <w:noProof/>
            <w:sz w:val="22"/>
            <w:szCs w:val="22"/>
            <w:lang w:eastAsia="de-CH"/>
          </w:rPr>
          <w:tab/>
        </w:r>
        <w:r w:rsidR="00E72FE5" w:rsidRPr="007D50FE">
          <w:rPr>
            <w:rStyle w:val="Hyperlink"/>
            <w:noProof/>
          </w:rPr>
          <w:t>Ausserordentliche Prüfung</w:t>
        </w:r>
        <w:r w:rsidR="00E72FE5">
          <w:rPr>
            <w:noProof/>
            <w:webHidden/>
          </w:rPr>
          <w:tab/>
        </w:r>
        <w:r w:rsidR="00E72FE5">
          <w:rPr>
            <w:noProof/>
            <w:webHidden/>
          </w:rPr>
          <w:fldChar w:fldCharType="begin"/>
        </w:r>
        <w:r w:rsidR="00E72FE5">
          <w:rPr>
            <w:noProof/>
            <w:webHidden/>
          </w:rPr>
          <w:instrText xml:space="preserve"> PAGEREF _Toc473298942 \h </w:instrText>
        </w:r>
        <w:r w:rsidR="00E72FE5">
          <w:rPr>
            <w:noProof/>
            <w:webHidden/>
          </w:rPr>
        </w:r>
        <w:r w:rsidR="00E72FE5">
          <w:rPr>
            <w:noProof/>
            <w:webHidden/>
          </w:rPr>
          <w:fldChar w:fldCharType="separate"/>
        </w:r>
        <w:r w:rsidR="00E72FE5">
          <w:rPr>
            <w:noProof/>
            <w:webHidden/>
          </w:rPr>
          <w:t>15</w:t>
        </w:r>
        <w:r w:rsidR="00E72FE5">
          <w:rPr>
            <w:noProof/>
            <w:webHidden/>
          </w:rPr>
          <w:fldChar w:fldCharType="end"/>
        </w:r>
      </w:hyperlink>
    </w:p>
    <w:p w:rsidR="00E72FE5" w:rsidRDefault="00D32B71">
      <w:pPr>
        <w:pStyle w:val="Verzeichnis1"/>
        <w:rPr>
          <w:rFonts w:asciiTheme="minorHAnsi" w:eastAsiaTheme="minorEastAsia" w:hAnsiTheme="minorHAnsi"/>
          <w:noProof/>
          <w:sz w:val="22"/>
          <w:szCs w:val="22"/>
          <w:lang w:eastAsia="de-CH"/>
        </w:rPr>
      </w:pPr>
      <w:hyperlink w:anchor="_Toc473298943" w:history="1">
        <w:r w:rsidR="00E72FE5" w:rsidRPr="007D50FE">
          <w:rPr>
            <w:rStyle w:val="Hyperlink"/>
            <w:noProof/>
          </w:rPr>
          <w:t>7.</w:t>
        </w:r>
        <w:r w:rsidR="00E72FE5">
          <w:rPr>
            <w:rFonts w:asciiTheme="minorHAnsi" w:eastAsiaTheme="minorEastAsia" w:hAnsiTheme="minorHAnsi"/>
            <w:noProof/>
            <w:sz w:val="22"/>
            <w:szCs w:val="22"/>
            <w:lang w:eastAsia="de-CH"/>
          </w:rPr>
          <w:tab/>
        </w:r>
        <w:r w:rsidR="00E72FE5" w:rsidRPr="007D50FE">
          <w:rPr>
            <w:rStyle w:val="Hyperlink"/>
            <w:noProof/>
          </w:rPr>
          <w:t>Anhang zum Revisionsbericht</w:t>
        </w:r>
        <w:r w:rsidR="00E72FE5">
          <w:rPr>
            <w:noProof/>
            <w:webHidden/>
          </w:rPr>
          <w:tab/>
        </w:r>
        <w:r w:rsidR="00E72FE5">
          <w:rPr>
            <w:noProof/>
            <w:webHidden/>
          </w:rPr>
          <w:fldChar w:fldCharType="begin"/>
        </w:r>
        <w:r w:rsidR="00E72FE5">
          <w:rPr>
            <w:noProof/>
            <w:webHidden/>
          </w:rPr>
          <w:instrText xml:space="preserve"> PAGEREF _Toc473298943 \h </w:instrText>
        </w:r>
        <w:r w:rsidR="00E72FE5">
          <w:rPr>
            <w:noProof/>
            <w:webHidden/>
          </w:rPr>
        </w:r>
        <w:r w:rsidR="00E72FE5">
          <w:rPr>
            <w:noProof/>
            <w:webHidden/>
          </w:rPr>
          <w:fldChar w:fldCharType="separate"/>
        </w:r>
        <w:r w:rsidR="00E72FE5">
          <w:rPr>
            <w:noProof/>
            <w:webHidden/>
          </w:rPr>
          <w:t>15</w:t>
        </w:r>
        <w:r w:rsidR="00E72FE5">
          <w:rPr>
            <w:noProof/>
            <w:webHidden/>
          </w:rPr>
          <w:fldChar w:fldCharType="end"/>
        </w:r>
      </w:hyperlink>
    </w:p>
    <w:p w:rsidR="00383CAB" w:rsidRPr="00436489" w:rsidRDefault="00383CAB" w:rsidP="00383CAB">
      <w:pPr>
        <w:tabs>
          <w:tab w:val="left" w:pos="1080"/>
        </w:tabs>
        <w:rPr>
          <w:noProof/>
        </w:rPr>
      </w:pPr>
      <w:r w:rsidRPr="00383CAB">
        <w:rPr>
          <w:b/>
          <w:noProof/>
          <w:sz w:val="16"/>
          <w:szCs w:val="16"/>
        </w:rPr>
        <w:fldChar w:fldCharType="end"/>
      </w:r>
      <w:r w:rsidRPr="00436489" w:rsidDel="005C3CBB">
        <w:rPr>
          <w:noProof/>
        </w:rPr>
        <w:t xml:space="preserve"> </w:t>
      </w:r>
    </w:p>
    <w:p w:rsidR="00383CAB" w:rsidRPr="00436489" w:rsidRDefault="00383CAB" w:rsidP="00383CAB">
      <w:pPr>
        <w:tabs>
          <w:tab w:val="left" w:pos="1080"/>
        </w:tabs>
        <w:rPr>
          <w:noProof/>
        </w:rPr>
      </w:pPr>
    </w:p>
    <w:p w:rsidR="00383CAB" w:rsidRDefault="00383CAB" w:rsidP="00383CAB">
      <w:pPr>
        <w:tabs>
          <w:tab w:val="left" w:pos="1080"/>
        </w:tabs>
      </w:pPr>
    </w:p>
    <w:p w:rsidR="00546F18" w:rsidRDefault="00546F18" w:rsidP="00546F18"/>
    <w:p w:rsidR="00546F18" w:rsidRDefault="00546F18" w:rsidP="00546F18"/>
    <w:p w:rsidR="00546F18" w:rsidRDefault="00546F18" w:rsidP="00546F18"/>
    <w:p w:rsidR="00546F18" w:rsidRDefault="00546F18" w:rsidP="00546F18"/>
    <w:p w:rsidR="00546F18" w:rsidRDefault="00546F18">
      <w:pPr>
        <w:spacing w:after="200"/>
        <w:jc w:val="left"/>
      </w:pPr>
      <w:r>
        <w:br w:type="page"/>
      </w:r>
    </w:p>
    <w:p w:rsidR="00546F18" w:rsidRDefault="00546F18" w:rsidP="00546F18">
      <w:pPr>
        <w:pStyle w:val="berschrift1"/>
      </w:pPr>
      <w:bookmarkStart w:id="1" w:name="_Toc473298898"/>
      <w:r w:rsidRPr="00546F18">
        <w:lastRenderedPageBreak/>
        <w:t>Wesentliche Eigenheiten der Vermögensverwaltungsgesellschaft</w:t>
      </w:r>
      <w:bookmarkEnd w:id="1"/>
    </w:p>
    <w:tbl>
      <w:tblPr>
        <w:tblW w:w="0" w:type="auto"/>
        <w:tblInd w:w="817" w:type="dxa"/>
        <w:tblLook w:val="01E0" w:firstRow="1" w:lastRow="1" w:firstColumn="1" w:lastColumn="1" w:noHBand="0" w:noVBand="0"/>
      </w:tblPr>
      <w:tblGrid>
        <w:gridCol w:w="6840"/>
        <w:gridCol w:w="1182"/>
      </w:tblGrid>
      <w:tr w:rsidR="00546F18" w:rsidRPr="004B7AFD" w:rsidTr="00546F18">
        <w:tc>
          <w:tcPr>
            <w:tcW w:w="6840" w:type="dxa"/>
            <w:shd w:val="clear" w:color="auto" w:fill="auto"/>
          </w:tcPr>
          <w:p w:rsidR="00546F18" w:rsidRPr="004B7AFD" w:rsidRDefault="00546F18" w:rsidP="0079364F">
            <w:pPr>
              <w:pStyle w:val="FormatvorlageLinks0cm"/>
            </w:pPr>
            <w:r w:rsidRPr="004B7AFD">
              <w:t>Die Revisionsstelle vermerkt</w:t>
            </w:r>
            <w:r>
              <w:t>, sofern massgebend,</w:t>
            </w:r>
            <w:r w:rsidRPr="004B7AFD">
              <w:t xml:space="preserve"> die folgenden Inform</w:t>
            </w:r>
            <w:r w:rsidRPr="004B7AFD">
              <w:t>a</w:t>
            </w:r>
            <w:r w:rsidRPr="004B7AFD">
              <w:t>tionen in diesem Abschnitt:</w:t>
            </w:r>
          </w:p>
          <w:p w:rsidR="00546F18" w:rsidRPr="00E92FF9" w:rsidRDefault="00546F18" w:rsidP="00546F18">
            <w:pPr>
              <w:numPr>
                <w:ilvl w:val="0"/>
                <w:numId w:val="24"/>
              </w:numPr>
              <w:spacing w:after="0" w:line="240" w:lineRule="auto"/>
            </w:pPr>
            <w:r w:rsidRPr="004B7AFD">
              <w:t>Haupttätigkeit</w:t>
            </w:r>
            <w:r>
              <w:t xml:space="preserve"> / </w:t>
            </w:r>
            <w:r w:rsidRPr="00E92FF9">
              <w:t xml:space="preserve">Business Modell </w:t>
            </w:r>
          </w:p>
          <w:p w:rsidR="00546F18" w:rsidRPr="004B7AFD" w:rsidRDefault="00546F18" w:rsidP="00546F18">
            <w:pPr>
              <w:numPr>
                <w:ilvl w:val="0"/>
                <w:numId w:val="24"/>
              </w:numPr>
              <w:spacing w:after="0" w:line="240" w:lineRule="auto"/>
            </w:pPr>
            <w:r w:rsidRPr="004B7AFD">
              <w:t>Erbringung von Zusatzdienstleistungen</w:t>
            </w:r>
          </w:p>
          <w:p w:rsidR="00546F18" w:rsidRPr="004B7AFD" w:rsidRDefault="00546F18" w:rsidP="00546F18">
            <w:pPr>
              <w:numPr>
                <w:ilvl w:val="0"/>
                <w:numId w:val="24"/>
              </w:numPr>
              <w:spacing w:after="0" w:line="240" w:lineRule="auto"/>
            </w:pPr>
            <w:r w:rsidRPr="004B7AFD">
              <w:t>GL / VR</w:t>
            </w:r>
          </w:p>
          <w:p w:rsidR="00546F18" w:rsidRPr="004B7AFD" w:rsidRDefault="00546F18" w:rsidP="00546F18">
            <w:pPr>
              <w:numPr>
                <w:ilvl w:val="0"/>
                <w:numId w:val="24"/>
              </w:numPr>
              <w:spacing w:after="0" w:line="240" w:lineRule="auto"/>
            </w:pPr>
            <w:r w:rsidRPr="004B7AFD">
              <w:t>Massgebliche Aktionäre</w:t>
            </w:r>
          </w:p>
          <w:p w:rsidR="00546F18" w:rsidRPr="004B7AFD" w:rsidRDefault="00546F18" w:rsidP="00546F18">
            <w:pPr>
              <w:numPr>
                <w:ilvl w:val="0"/>
                <w:numId w:val="24"/>
              </w:numPr>
              <w:spacing w:after="0" w:line="240" w:lineRule="auto"/>
            </w:pPr>
            <w:r w:rsidRPr="004B7AFD">
              <w:t xml:space="preserve">Enge </w:t>
            </w:r>
            <w:proofErr w:type="spellStart"/>
            <w:r w:rsidRPr="004B7AFD">
              <w:t>VerbindungenZusammenarbeit</w:t>
            </w:r>
            <w:proofErr w:type="spellEnd"/>
            <w:r w:rsidRPr="004B7AFD">
              <w:t xml:space="preserve"> mit Banken, wo die Vermögen</w:t>
            </w:r>
            <w:r w:rsidRPr="004B7AFD">
              <w:t>s</w:t>
            </w:r>
            <w:r w:rsidRPr="004B7AFD">
              <w:t xml:space="preserve">werte der Kunden </w:t>
            </w:r>
            <w:proofErr w:type="spellStart"/>
            <w:r w:rsidRPr="004B7AFD">
              <w:t>ge</w:t>
            </w:r>
            <w:proofErr w:type="spellEnd"/>
            <w:r w:rsidRPr="004B7AFD">
              <w:t>-halten werden.</w:t>
            </w:r>
          </w:p>
          <w:p w:rsidR="00546F18" w:rsidRPr="004B7AFD" w:rsidRDefault="00546F18" w:rsidP="00546F18">
            <w:pPr>
              <w:numPr>
                <w:ilvl w:val="0"/>
                <w:numId w:val="24"/>
              </w:numPr>
              <w:spacing w:after="0" w:line="240" w:lineRule="auto"/>
            </w:pPr>
            <w:r w:rsidRPr="004B7AFD">
              <w:t>Retrovereinbarungen</w:t>
            </w:r>
          </w:p>
          <w:p w:rsidR="00546F18" w:rsidRPr="004B7AFD" w:rsidRDefault="00546F18" w:rsidP="00546F18">
            <w:pPr>
              <w:numPr>
                <w:ilvl w:val="0"/>
                <w:numId w:val="24"/>
              </w:numPr>
              <w:spacing w:after="0" w:line="240" w:lineRule="auto"/>
            </w:pPr>
            <w:r w:rsidRPr="004B7AFD">
              <w:t>Aufgabenübertragung an Dritte</w:t>
            </w:r>
          </w:p>
          <w:p w:rsidR="00546F18" w:rsidRPr="004B7AFD" w:rsidRDefault="00546F18" w:rsidP="00546F18">
            <w:pPr>
              <w:numPr>
                <w:ilvl w:val="0"/>
                <w:numId w:val="24"/>
              </w:numPr>
              <w:spacing w:after="0" w:line="240" w:lineRule="auto"/>
            </w:pPr>
            <w:r w:rsidRPr="004B7AFD">
              <w:t>Personalbestand</w:t>
            </w:r>
          </w:p>
          <w:p w:rsidR="00546F18" w:rsidRPr="004B7AFD" w:rsidRDefault="00546F18" w:rsidP="00546F18">
            <w:pPr>
              <w:numPr>
                <w:ilvl w:val="0"/>
                <w:numId w:val="24"/>
              </w:numPr>
              <w:spacing w:after="0" w:line="240" w:lineRule="auto"/>
            </w:pPr>
            <w:r w:rsidRPr="004B7AFD">
              <w:t xml:space="preserve">Wechsel im Verwaltungsrat und in der Geschäftsleitung </w:t>
            </w:r>
          </w:p>
          <w:p w:rsidR="00546F18" w:rsidRPr="004B7AFD" w:rsidRDefault="00546F18" w:rsidP="00546F18">
            <w:pPr>
              <w:numPr>
                <w:ilvl w:val="0"/>
                <w:numId w:val="24"/>
              </w:numPr>
              <w:spacing w:after="0" w:line="240" w:lineRule="auto"/>
            </w:pPr>
            <w:r w:rsidRPr="004B7AFD">
              <w:t>Informationen zu allfällige</w:t>
            </w:r>
            <w:r>
              <w:t>n</w:t>
            </w:r>
            <w:r w:rsidRPr="004B7AFD">
              <w:t xml:space="preserve"> Beteiligungen</w:t>
            </w:r>
          </w:p>
          <w:p w:rsidR="00546F18" w:rsidRPr="004B7AFD" w:rsidRDefault="00546F18" w:rsidP="00546F18">
            <w:pPr>
              <w:numPr>
                <w:ilvl w:val="0"/>
                <w:numId w:val="24"/>
              </w:numPr>
              <w:tabs>
                <w:tab w:val="num" w:pos="432"/>
              </w:tabs>
              <w:spacing w:after="0" w:line="240" w:lineRule="auto"/>
            </w:pPr>
            <w:r w:rsidRPr="004B7AFD">
              <w:t>Wesentliche Abhängigkeiten wie von Kunden, Aktionären, nahest</w:t>
            </w:r>
            <w:r w:rsidRPr="004B7AFD">
              <w:t>e</w:t>
            </w:r>
            <w:r w:rsidRPr="004B7AFD">
              <w:t>henden Personen, Mitarbeitern, die einen wesentlichen Einfluss auf die Geschäftstätigkeit oder Auswirkungen auf die Einhaltung der B</w:t>
            </w:r>
            <w:r w:rsidRPr="004B7AFD">
              <w:t>e</w:t>
            </w:r>
            <w:r w:rsidRPr="004B7AFD">
              <w:t>willigungsvoraussetzungen haben, sowie einseitig gelagerte G</w:t>
            </w:r>
            <w:r w:rsidRPr="004B7AFD">
              <w:t>e</w:t>
            </w:r>
            <w:r w:rsidRPr="004B7AFD">
              <w:t>schäftsbereiche;</w:t>
            </w:r>
          </w:p>
          <w:p w:rsidR="00546F18" w:rsidRPr="004B7AFD" w:rsidRDefault="00546F18" w:rsidP="00546F18">
            <w:pPr>
              <w:numPr>
                <w:ilvl w:val="0"/>
                <w:numId w:val="24"/>
              </w:numPr>
              <w:tabs>
                <w:tab w:val="num" w:pos="432"/>
              </w:tabs>
              <w:spacing w:after="0" w:line="240" w:lineRule="auto"/>
            </w:pPr>
            <w:r w:rsidRPr="004B7AFD">
              <w:t>Wesentliche Änderungen (z.B. Fusionen, Reorganisationen, Restru</w:t>
            </w:r>
            <w:r w:rsidRPr="004B7AFD">
              <w:t>k</w:t>
            </w:r>
            <w:r w:rsidRPr="004B7AFD">
              <w:t xml:space="preserve">turierungen); </w:t>
            </w:r>
          </w:p>
          <w:p w:rsidR="00546F18" w:rsidRPr="004B7AFD" w:rsidRDefault="00546F18" w:rsidP="00546F18">
            <w:pPr>
              <w:numPr>
                <w:ilvl w:val="0"/>
                <w:numId w:val="24"/>
              </w:numPr>
              <w:spacing w:after="0" w:line="240" w:lineRule="auto"/>
            </w:pPr>
            <w:r w:rsidRPr="004B7AFD">
              <w:t>Aussage zu den im Zusammenhang mit der aktuellen und beabsichti</w:t>
            </w:r>
            <w:r w:rsidRPr="004B7AFD">
              <w:t>g</w:t>
            </w:r>
            <w:r w:rsidRPr="004B7AFD">
              <w:t>ten zukünftigen Geschäftstätigkeit eingegangenen Risiken, insbeso</w:t>
            </w:r>
            <w:r w:rsidRPr="004B7AFD">
              <w:t>n</w:t>
            </w:r>
            <w:r w:rsidRPr="004B7AFD">
              <w:t>dere unter Berücksichtigung der Zielmärkte, der Expansionsabsichten, der erwarteten Volumina sowie der Produkte und Dienstleistungspale</w:t>
            </w:r>
            <w:r w:rsidRPr="004B7AFD">
              <w:t>t</w:t>
            </w:r>
            <w:r w:rsidRPr="004B7AFD">
              <w:t>te</w:t>
            </w:r>
          </w:p>
          <w:p w:rsidR="00546F18" w:rsidRPr="004B7AFD" w:rsidRDefault="00546F18" w:rsidP="0079364F"/>
        </w:tc>
        <w:tc>
          <w:tcPr>
            <w:tcW w:w="1182" w:type="dxa"/>
            <w:shd w:val="clear" w:color="auto" w:fill="auto"/>
          </w:tcPr>
          <w:p w:rsidR="00546F18" w:rsidRPr="004B7AFD" w:rsidRDefault="00546F18" w:rsidP="0079364F">
            <w:pPr>
              <w:pStyle w:val="FormatvorlageBeschriftungVor0pt"/>
              <w:jc w:val="both"/>
              <w:rPr>
                <w:color w:val="auto"/>
                <w:sz w:val="20"/>
                <w:szCs w:val="20"/>
                <w:lang w:val="de-CH"/>
              </w:rPr>
            </w:pPr>
            <w:proofErr w:type="spellStart"/>
            <w:r w:rsidRPr="004B7AFD">
              <w:rPr>
                <w:color w:val="auto"/>
                <w:sz w:val="20"/>
                <w:szCs w:val="20"/>
                <w:lang w:val="de-CH"/>
              </w:rPr>
              <w:t>Rz</w:t>
            </w:r>
            <w:proofErr w:type="spellEnd"/>
            <w:r w:rsidRPr="004B7AFD">
              <w:rPr>
                <w:color w:val="auto"/>
                <w:sz w:val="20"/>
                <w:szCs w:val="20"/>
                <w:lang w:val="de-CH"/>
              </w:rPr>
              <w:t xml:space="preserve"> </w:t>
            </w:r>
            <w:r w:rsidRPr="004B7AFD">
              <w:rPr>
                <w:color w:val="auto"/>
                <w:sz w:val="20"/>
                <w:szCs w:val="20"/>
                <w:lang w:val="de-CH"/>
              </w:rPr>
              <w:fldChar w:fldCharType="begin"/>
            </w:r>
            <w:r w:rsidRPr="004B7AFD">
              <w:rPr>
                <w:color w:val="auto"/>
                <w:sz w:val="20"/>
                <w:szCs w:val="20"/>
                <w:lang w:val="de-CH"/>
              </w:rPr>
              <w:instrText xml:space="preserve"> SEQ Rz_ \* ARABIC </w:instrText>
            </w:r>
            <w:r w:rsidRPr="004B7AFD">
              <w:rPr>
                <w:color w:val="auto"/>
                <w:sz w:val="20"/>
                <w:szCs w:val="20"/>
                <w:lang w:val="de-CH"/>
              </w:rPr>
              <w:fldChar w:fldCharType="separate"/>
            </w:r>
            <w:r w:rsidR="00F01479">
              <w:rPr>
                <w:noProof/>
                <w:color w:val="auto"/>
                <w:sz w:val="20"/>
                <w:szCs w:val="20"/>
                <w:lang w:val="de-CH"/>
              </w:rPr>
              <w:t>1</w:t>
            </w:r>
            <w:r w:rsidRPr="004B7AFD">
              <w:rPr>
                <w:color w:val="auto"/>
                <w:sz w:val="20"/>
                <w:szCs w:val="20"/>
                <w:lang w:val="de-CH"/>
              </w:rPr>
              <w:fldChar w:fldCharType="end"/>
            </w:r>
          </w:p>
          <w:p w:rsidR="00546F18" w:rsidRPr="004B7AFD" w:rsidRDefault="00546F18" w:rsidP="0079364F"/>
        </w:tc>
      </w:tr>
    </w:tbl>
    <w:p w:rsidR="00546F18" w:rsidRDefault="00546F18" w:rsidP="00546F18">
      <w:pPr>
        <w:pStyle w:val="berschrift1"/>
      </w:pPr>
      <w:bookmarkStart w:id="2" w:name="_Toc473298899"/>
      <w:r w:rsidRPr="00546F18">
        <w:t>Zusammenfassung der Prüfungsergebnisse</w:t>
      </w:r>
      <w:bookmarkEnd w:id="2"/>
    </w:p>
    <w:p w:rsidR="00546F18" w:rsidRDefault="00546F18" w:rsidP="00546F18">
      <w:pPr>
        <w:pStyle w:val="berschrift2"/>
      </w:pPr>
      <w:bookmarkStart w:id="3" w:name="_Toc473298900"/>
      <w:r w:rsidRPr="00546F18">
        <w:t>Beanstandungen mit Fristansetzungen</w:t>
      </w:r>
      <w:bookmarkEnd w:id="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546F18" w:rsidRPr="004B7AFD" w:rsidTr="00FD2840">
        <w:tc>
          <w:tcPr>
            <w:tcW w:w="6840" w:type="dxa"/>
            <w:tcBorders>
              <w:top w:val="nil"/>
              <w:left w:val="nil"/>
              <w:bottom w:val="nil"/>
              <w:right w:val="nil"/>
            </w:tcBorders>
            <w:shd w:val="clear" w:color="auto" w:fill="auto"/>
          </w:tcPr>
          <w:p w:rsidR="00546F18" w:rsidRDefault="00546F18" w:rsidP="0079364F">
            <w:pPr>
              <w:pStyle w:val="FormatvorlageLinks0cm"/>
            </w:pPr>
            <w:r w:rsidRPr="004B7AFD">
              <w:t xml:space="preserve">Die Revisionsstelle vermerkt im Bericht festgestellte Verstösse gegen </w:t>
            </w:r>
            <w:r w:rsidRPr="003C6B0E">
              <w:rPr>
                <w:iCs/>
              </w:rPr>
              <w:t>massgebende</w:t>
            </w:r>
            <w:r w:rsidRPr="003C6B0E">
              <w:t xml:space="preserve"> </w:t>
            </w:r>
            <w:r w:rsidRPr="003C6B0E">
              <w:rPr>
                <w:iCs/>
              </w:rPr>
              <w:t>Vorschriften</w:t>
            </w:r>
            <w:r w:rsidRPr="004B7AFD">
              <w:t>, statutarische und reglementarische Besti</w:t>
            </w:r>
            <w:r w:rsidRPr="004B7AFD">
              <w:t>m</w:t>
            </w:r>
            <w:r w:rsidRPr="004B7AFD">
              <w:t>mungen und Weisungen</w:t>
            </w:r>
            <w:r>
              <w:t>.</w:t>
            </w:r>
            <w:r w:rsidRPr="004B7AFD">
              <w:t xml:space="preserve"> </w:t>
            </w:r>
          </w:p>
          <w:p w:rsidR="00546F18" w:rsidRPr="004B7AFD" w:rsidRDefault="00546F18" w:rsidP="0079364F">
            <w:pPr>
              <w:pStyle w:val="FormatvorlageLinks0cm"/>
            </w:pPr>
          </w:p>
        </w:tc>
        <w:tc>
          <w:tcPr>
            <w:tcW w:w="1182" w:type="dxa"/>
            <w:tcBorders>
              <w:top w:val="nil"/>
              <w:left w:val="nil"/>
              <w:bottom w:val="nil"/>
              <w:right w:val="nil"/>
            </w:tcBorders>
            <w:shd w:val="clear" w:color="auto" w:fill="auto"/>
          </w:tcPr>
          <w:p w:rsidR="00546F18" w:rsidRPr="004B7AFD" w:rsidRDefault="00546F18" w:rsidP="0079364F">
            <w:pPr>
              <w:pStyle w:val="FormatvorlageLinks0cm"/>
            </w:pPr>
            <w:bookmarkStart w:id="4" w:name="_Ref233618799"/>
            <w:bookmarkStart w:id="5" w:name="Rz1"/>
            <w:proofErr w:type="spellStart"/>
            <w:r w:rsidRPr="004B7AFD">
              <w:t>Rz</w:t>
            </w:r>
            <w:proofErr w:type="spellEnd"/>
            <w:r w:rsidRPr="004B7AFD">
              <w:t xml:space="preserve"> </w:t>
            </w:r>
            <w:bookmarkStart w:id="6" w:name="Rz31"/>
            <w:r w:rsidRPr="004B7AFD">
              <w:fldChar w:fldCharType="begin"/>
            </w:r>
            <w:r w:rsidRPr="004B7AFD">
              <w:instrText xml:space="preserve"> SEQ Rz_ \* ARABIC </w:instrText>
            </w:r>
            <w:r w:rsidRPr="004B7AFD">
              <w:fldChar w:fldCharType="separate"/>
            </w:r>
            <w:r w:rsidR="00F01479">
              <w:rPr>
                <w:noProof/>
              </w:rPr>
              <w:t>2</w:t>
            </w:r>
            <w:r w:rsidRPr="004B7AFD">
              <w:fldChar w:fldCharType="end"/>
            </w:r>
            <w:bookmarkEnd w:id="4"/>
            <w:bookmarkEnd w:id="5"/>
            <w:bookmarkEnd w:id="6"/>
          </w:p>
        </w:tc>
      </w:tr>
      <w:tr w:rsidR="00546F18" w:rsidRPr="004B7AFD" w:rsidTr="00FD2840">
        <w:tc>
          <w:tcPr>
            <w:tcW w:w="6840" w:type="dxa"/>
            <w:tcBorders>
              <w:top w:val="nil"/>
              <w:left w:val="nil"/>
              <w:bottom w:val="nil"/>
              <w:right w:val="nil"/>
            </w:tcBorders>
            <w:shd w:val="clear" w:color="auto" w:fill="auto"/>
          </w:tcPr>
          <w:p w:rsidR="00546F18" w:rsidRPr="004B7AFD" w:rsidRDefault="00546F18" w:rsidP="0079364F">
            <w:pPr>
              <w:pStyle w:val="FormatvorlageLinks0cm"/>
            </w:pPr>
            <w:r>
              <w:t xml:space="preserve">Die </w:t>
            </w:r>
            <w:r w:rsidRPr="004B7AFD">
              <w:t xml:space="preserve">Beanstandungen </w:t>
            </w:r>
            <w:r>
              <w:t xml:space="preserve">erfolgen unter angemessenen Fristansetzungen und mit Hinweis auf die Seitenzahlen des Berichts mit der Detailinformation der jeweiligen Beanstandung. </w:t>
            </w:r>
            <w:r w:rsidRPr="004B7AFD">
              <w:t>Hat sie keine Beanstandungen aufzuzeigen, hält sie dies ebenfalls fest.</w:t>
            </w:r>
          </w:p>
          <w:p w:rsidR="00546F18" w:rsidRPr="004B7AFD" w:rsidRDefault="00546F18" w:rsidP="0079364F"/>
        </w:tc>
        <w:tc>
          <w:tcPr>
            <w:tcW w:w="1182" w:type="dxa"/>
            <w:tcBorders>
              <w:top w:val="nil"/>
              <w:left w:val="nil"/>
              <w:bottom w:val="nil"/>
              <w:right w:val="nil"/>
            </w:tcBorders>
            <w:shd w:val="clear" w:color="auto" w:fill="auto"/>
          </w:tcPr>
          <w:p w:rsidR="00546F18" w:rsidRPr="004B7AFD" w:rsidRDefault="00546F18" w:rsidP="0079364F">
            <w:pPr>
              <w:pStyle w:val="FormatvorlageLinks0cm"/>
            </w:pPr>
            <w:proofErr w:type="spellStart"/>
            <w:r w:rsidRPr="004B7AFD">
              <w:t>Rz</w:t>
            </w:r>
            <w:proofErr w:type="spellEnd"/>
            <w:r w:rsidRPr="004B7AFD">
              <w:t xml:space="preserve"> </w:t>
            </w:r>
            <w:r w:rsidRPr="004B7AFD">
              <w:fldChar w:fldCharType="begin"/>
            </w:r>
            <w:r w:rsidRPr="004B7AFD">
              <w:instrText xml:space="preserve"> SEQ Rz_ \* ARABIC </w:instrText>
            </w:r>
            <w:r w:rsidRPr="004B7AFD">
              <w:fldChar w:fldCharType="separate"/>
            </w:r>
            <w:r w:rsidR="00F01479">
              <w:rPr>
                <w:noProof/>
              </w:rPr>
              <w:t>3</w:t>
            </w:r>
            <w:r w:rsidRPr="004B7AFD">
              <w:fldChar w:fldCharType="end"/>
            </w:r>
          </w:p>
        </w:tc>
      </w:tr>
      <w:tr w:rsidR="00546F18" w:rsidRPr="004B7AFD" w:rsidTr="00FD2840">
        <w:tc>
          <w:tcPr>
            <w:tcW w:w="6840" w:type="dxa"/>
            <w:tcBorders>
              <w:top w:val="nil"/>
              <w:left w:val="nil"/>
              <w:bottom w:val="nil"/>
              <w:right w:val="nil"/>
            </w:tcBorders>
            <w:shd w:val="clear" w:color="auto" w:fill="auto"/>
          </w:tcPr>
          <w:p w:rsidR="00546F18" w:rsidRPr="004B7AFD" w:rsidRDefault="00546F18" w:rsidP="0079364F">
            <w:pPr>
              <w:pStyle w:val="FormatvorlageLinks0cm"/>
            </w:pPr>
            <w:r w:rsidRPr="004B7AFD">
              <w:t xml:space="preserve">Die Revisionsstelle hält fest, ob die </w:t>
            </w:r>
            <w:r>
              <w:t>Vermögensverwaltungsgesellschaft (</w:t>
            </w:r>
            <w:proofErr w:type="spellStart"/>
            <w:r w:rsidRPr="004B7AFD">
              <w:t>VVGes</w:t>
            </w:r>
            <w:proofErr w:type="spellEnd"/>
            <w:r>
              <w:t>)</w:t>
            </w:r>
            <w:r w:rsidRPr="004B7AFD">
              <w:t xml:space="preserve"> mit den Beanstandungen einverstanden ist. Sofern die </w:t>
            </w:r>
            <w:proofErr w:type="spellStart"/>
            <w:r w:rsidRPr="004B7AFD">
              <w:t>VVGes</w:t>
            </w:r>
            <w:proofErr w:type="spellEnd"/>
            <w:r w:rsidRPr="004B7AFD">
              <w:t xml:space="preserve"> die aus den Beanstandungen resultierenden Mängel nicht beheben will, hält die Revisionsstelle dies unter Angabe der Begründung fest. Dabei gewährt sie der </w:t>
            </w:r>
            <w:proofErr w:type="spellStart"/>
            <w:r w:rsidRPr="004B7AFD">
              <w:t>VVGes</w:t>
            </w:r>
            <w:proofErr w:type="spellEnd"/>
            <w:r w:rsidRPr="004B7AFD">
              <w:t xml:space="preserve"> die Möglichkeit zu einer eigenen Stellungnahme und kennzeichnet diese im Bericht entsprechend.</w:t>
            </w:r>
          </w:p>
          <w:p w:rsidR="00546F18" w:rsidRPr="004B7AFD" w:rsidRDefault="00546F18" w:rsidP="0079364F">
            <w:pPr>
              <w:pStyle w:val="FormatvorlageLinks0cm"/>
            </w:pPr>
          </w:p>
          <w:p w:rsidR="00546F18" w:rsidRPr="004B7AFD" w:rsidRDefault="00546F18" w:rsidP="0079364F">
            <w:pPr>
              <w:pStyle w:val="FormatvorlageLinks0cm"/>
            </w:pPr>
          </w:p>
        </w:tc>
        <w:tc>
          <w:tcPr>
            <w:tcW w:w="1182" w:type="dxa"/>
            <w:tcBorders>
              <w:top w:val="nil"/>
              <w:left w:val="nil"/>
              <w:bottom w:val="nil"/>
              <w:right w:val="nil"/>
            </w:tcBorders>
            <w:shd w:val="clear" w:color="auto" w:fill="auto"/>
          </w:tcPr>
          <w:p w:rsidR="00546F18" w:rsidRPr="004B7AFD" w:rsidRDefault="00546F18" w:rsidP="0079364F">
            <w:pPr>
              <w:pStyle w:val="FormatvorlageLinks0cm"/>
            </w:pPr>
            <w:proofErr w:type="spellStart"/>
            <w:r w:rsidRPr="004B7AFD">
              <w:t>Rz</w:t>
            </w:r>
            <w:proofErr w:type="spellEnd"/>
            <w:r w:rsidRPr="004B7AFD">
              <w:t xml:space="preserve"> </w:t>
            </w:r>
            <w:r w:rsidRPr="004B7AFD">
              <w:fldChar w:fldCharType="begin"/>
            </w:r>
            <w:r w:rsidRPr="004B7AFD">
              <w:instrText xml:space="preserve"> SEQ Rz_ \* ARABIC </w:instrText>
            </w:r>
            <w:r w:rsidRPr="004B7AFD">
              <w:fldChar w:fldCharType="separate"/>
            </w:r>
            <w:r w:rsidR="00F01479">
              <w:rPr>
                <w:noProof/>
              </w:rPr>
              <w:t>4</w:t>
            </w:r>
            <w:r w:rsidRPr="004B7AFD">
              <w:fldChar w:fldCharType="end"/>
            </w:r>
          </w:p>
        </w:tc>
      </w:tr>
    </w:tbl>
    <w:p w:rsidR="00546F18" w:rsidRDefault="00546F18" w:rsidP="00546F18"/>
    <w:p w:rsidR="00FD2840" w:rsidRDefault="00FD2840" w:rsidP="00FD2840">
      <w:pPr>
        <w:pStyle w:val="berschrift2"/>
      </w:pPr>
      <w:bookmarkStart w:id="7" w:name="_Toc473298901"/>
      <w:r w:rsidRPr="00FD2840">
        <w:lastRenderedPageBreak/>
        <w:t>Beanstandungen mit Fristansetzungen zum Vorjahr</w:t>
      </w:r>
      <w:bookmarkEnd w:id="7"/>
    </w:p>
    <w:tbl>
      <w:tblPr>
        <w:tblW w:w="0" w:type="auto"/>
        <w:tblInd w:w="817" w:type="dxa"/>
        <w:tblLook w:val="01E0" w:firstRow="1" w:lastRow="1" w:firstColumn="1" w:lastColumn="1" w:noHBand="0" w:noVBand="0"/>
      </w:tblPr>
      <w:tblGrid>
        <w:gridCol w:w="6840"/>
        <w:gridCol w:w="1182"/>
      </w:tblGrid>
      <w:tr w:rsidR="00FD2840" w:rsidRPr="004B7AFD" w:rsidTr="00FD2840">
        <w:tc>
          <w:tcPr>
            <w:tcW w:w="6840" w:type="dxa"/>
            <w:shd w:val="clear" w:color="auto" w:fill="auto"/>
          </w:tcPr>
          <w:p w:rsidR="00FD2840" w:rsidRPr="004B7AFD" w:rsidRDefault="00FD2840" w:rsidP="0079364F">
            <w:pPr>
              <w:pStyle w:val="FormatvorlageLinks0cm"/>
            </w:pPr>
            <w:r w:rsidRPr="004B7AFD">
              <w:t>Die Revisionsstelle führt die Beanstandungen mit Fristansetzungen au</w:t>
            </w:r>
            <w:r w:rsidRPr="004B7AFD">
              <w:t>f</w:t>
            </w:r>
            <w:r w:rsidRPr="004B7AFD">
              <w:t>grund des Revisionsberichtes im Vorjahr hier auf, berichtet über die E</w:t>
            </w:r>
            <w:r w:rsidRPr="004B7AFD">
              <w:t>r</w:t>
            </w:r>
            <w:r w:rsidRPr="004B7AFD">
              <w:t>gebnisse der Nachprüfung</w:t>
            </w:r>
            <w:r w:rsidRPr="004B7AFD">
              <w:rPr>
                <w:i/>
                <w:iCs/>
              </w:rPr>
              <w:t xml:space="preserve"> </w:t>
            </w:r>
            <w:r w:rsidRPr="004B7AFD">
              <w:t>und nimmt zur Einhaltung der gesetzten Fristen Stellung. Hat die Revisionsstelle im Vorjahr keine Beanstandungen mit Fristansetzungen vermerkt, hält sie dies fest.</w:t>
            </w:r>
            <w:r>
              <w:t xml:space="preserve"> Konnte eine Beanstandung mit Fristsetzung nicht fristgerecht erledigt werden so sind die Gründe a</w:t>
            </w:r>
            <w:r>
              <w:t>n</w:t>
            </w:r>
            <w:r>
              <w:t>zugeben und es ist eine neuerliche Beanstandung zu verzeichnen.</w:t>
            </w:r>
          </w:p>
          <w:p w:rsidR="00FD2840" w:rsidRPr="004B7AFD" w:rsidRDefault="00FD2840" w:rsidP="0079364F"/>
        </w:tc>
        <w:tc>
          <w:tcPr>
            <w:tcW w:w="1182" w:type="dxa"/>
            <w:shd w:val="clear" w:color="auto" w:fill="auto"/>
          </w:tcPr>
          <w:p w:rsidR="00FD2840" w:rsidRPr="004B7AFD" w:rsidRDefault="00FD2840" w:rsidP="0079364F">
            <w:pPr>
              <w:pStyle w:val="FormatvorlageLinks0cm"/>
            </w:pPr>
            <w:proofErr w:type="spellStart"/>
            <w:r w:rsidRPr="004B7AFD">
              <w:t>Rz</w:t>
            </w:r>
            <w:proofErr w:type="spellEnd"/>
            <w:r w:rsidRPr="004B7AFD">
              <w:t xml:space="preserve"> </w:t>
            </w:r>
            <w:r w:rsidRPr="004B7AFD">
              <w:fldChar w:fldCharType="begin"/>
            </w:r>
            <w:r w:rsidRPr="004B7AFD">
              <w:instrText xml:space="preserve"> SEQ Rz_ \* ARABIC </w:instrText>
            </w:r>
            <w:r w:rsidRPr="004B7AFD">
              <w:fldChar w:fldCharType="separate"/>
            </w:r>
            <w:r w:rsidR="00F01479">
              <w:rPr>
                <w:noProof/>
              </w:rPr>
              <w:t>5</w:t>
            </w:r>
            <w:r w:rsidRPr="004B7AFD">
              <w:fldChar w:fldCharType="end"/>
            </w:r>
          </w:p>
        </w:tc>
      </w:tr>
    </w:tbl>
    <w:p w:rsidR="00FD2840" w:rsidRDefault="00FD2840" w:rsidP="00FD2840">
      <w:pPr>
        <w:pStyle w:val="berschrift2"/>
      </w:pPr>
      <w:bookmarkStart w:id="8" w:name="_Toc473298902"/>
      <w:r w:rsidRPr="00FD2840">
        <w:t>Wesentliche Feststellungen und Empfehlungen</w:t>
      </w:r>
      <w:bookmarkEnd w:id="8"/>
    </w:p>
    <w:tbl>
      <w:tblPr>
        <w:tblW w:w="0" w:type="auto"/>
        <w:tblInd w:w="817" w:type="dxa"/>
        <w:tblLook w:val="01E0" w:firstRow="1" w:lastRow="1" w:firstColumn="1" w:lastColumn="1" w:noHBand="0" w:noVBand="0"/>
      </w:tblPr>
      <w:tblGrid>
        <w:gridCol w:w="6840"/>
        <w:gridCol w:w="1182"/>
      </w:tblGrid>
      <w:tr w:rsidR="00FD2840" w:rsidRPr="004B7AFD" w:rsidTr="00FD2840">
        <w:tc>
          <w:tcPr>
            <w:tcW w:w="6840" w:type="dxa"/>
            <w:shd w:val="clear" w:color="auto" w:fill="auto"/>
          </w:tcPr>
          <w:p w:rsidR="00FD2840" w:rsidRPr="004B7AFD" w:rsidRDefault="00FD2840" w:rsidP="0079364F">
            <w:pPr>
              <w:pStyle w:val="FormatvorlageLinks0cm"/>
            </w:pPr>
            <w:r w:rsidRPr="004B7AFD">
              <w:t>Die Revisionsstelle erläutert hier wesentliche Feststellungen und Empfe</w:t>
            </w:r>
            <w:r w:rsidRPr="004B7AFD">
              <w:t>h</w:t>
            </w:r>
            <w:r w:rsidRPr="004B7AFD">
              <w:t xml:space="preserve">lungen, welche nicht als Beanstandungen eingestuft werden, aber für die geprüfte </w:t>
            </w:r>
            <w:proofErr w:type="spellStart"/>
            <w:r w:rsidRPr="004B7AFD">
              <w:t>VVGes</w:t>
            </w:r>
            <w:proofErr w:type="spellEnd"/>
            <w:r w:rsidRPr="004B7AFD">
              <w:t xml:space="preserve"> abgegeben wurden. Sie verweist auf eine allfällige ergä</w:t>
            </w:r>
            <w:r w:rsidRPr="004B7AFD">
              <w:t>n</w:t>
            </w:r>
            <w:r w:rsidRPr="004B7AFD">
              <w:t>zende Berichterstattung (beispielsweise "Management Letter").</w:t>
            </w:r>
            <w:r>
              <w:t xml:space="preserve"> Empfe</w:t>
            </w:r>
            <w:r>
              <w:t>h</w:t>
            </w:r>
            <w:r>
              <w:t>lungen sind bei Schwachstellen oder bei kritischen Anzeichen, die sich auf die künftige Einhaltung aufsichtsrechtlicher Bestimmungen auswirken könne, abzugeben.</w:t>
            </w:r>
          </w:p>
          <w:p w:rsidR="00FD2840" w:rsidRPr="004B7AFD" w:rsidRDefault="00FD2840" w:rsidP="0079364F"/>
        </w:tc>
        <w:tc>
          <w:tcPr>
            <w:tcW w:w="1182" w:type="dxa"/>
            <w:shd w:val="clear" w:color="auto" w:fill="auto"/>
          </w:tcPr>
          <w:p w:rsidR="00FD2840" w:rsidRPr="004B7AFD" w:rsidRDefault="00FD2840" w:rsidP="0079364F">
            <w:pPr>
              <w:pStyle w:val="FormatvorlageLinks0cm"/>
            </w:pPr>
            <w:proofErr w:type="spellStart"/>
            <w:r w:rsidRPr="004B7AFD">
              <w:t>Rz</w:t>
            </w:r>
            <w:proofErr w:type="spellEnd"/>
            <w:r w:rsidRPr="004B7AFD">
              <w:t xml:space="preserve"> </w:t>
            </w:r>
            <w:r w:rsidRPr="004B7AFD">
              <w:fldChar w:fldCharType="begin"/>
            </w:r>
            <w:r w:rsidRPr="004B7AFD">
              <w:instrText xml:space="preserve"> SEQ Rz_ \* ARABIC </w:instrText>
            </w:r>
            <w:r w:rsidRPr="004B7AFD">
              <w:fldChar w:fldCharType="separate"/>
            </w:r>
            <w:r w:rsidR="00F01479">
              <w:rPr>
                <w:noProof/>
              </w:rPr>
              <w:t>6</w:t>
            </w:r>
            <w:r w:rsidRPr="004B7AFD">
              <w:fldChar w:fldCharType="end"/>
            </w:r>
          </w:p>
        </w:tc>
      </w:tr>
      <w:tr w:rsidR="00FD2840" w:rsidRPr="004B7AFD" w:rsidTr="00FD2840">
        <w:tc>
          <w:tcPr>
            <w:tcW w:w="6840" w:type="dxa"/>
            <w:shd w:val="clear" w:color="auto" w:fill="auto"/>
          </w:tcPr>
          <w:p w:rsidR="00FD2840" w:rsidRPr="004B7AFD" w:rsidRDefault="00FD2840" w:rsidP="0079364F">
            <w:pPr>
              <w:pStyle w:val="FormatvorlageLinks0cm"/>
            </w:pPr>
            <w:r w:rsidRPr="004B7AFD">
              <w:t>Die Revisionsstelle führt sämtliche wesentlichen Empfehlungen, welche sie im Rahmen der ergänzenden schriftlichen Berichterstattung abgeg</w:t>
            </w:r>
            <w:r w:rsidRPr="004B7AFD">
              <w:t>e</w:t>
            </w:r>
            <w:r w:rsidRPr="004B7AFD">
              <w:t xml:space="preserve">ben hat, im Revisionsbericht auf. Dabei vereinbart sie mit der </w:t>
            </w:r>
            <w:proofErr w:type="spellStart"/>
            <w:r w:rsidRPr="004B7AFD">
              <w:t>VVGes</w:t>
            </w:r>
            <w:proofErr w:type="spellEnd"/>
            <w:r w:rsidRPr="004B7AFD">
              <w:t xml:space="preserve"> eine Frist für deren Umsetzung und nimmt Stellung, ob diese Frist eingehalten wurde. Sie berücksichtigt auch sämtliche Empfehlungen der internen R</w:t>
            </w:r>
            <w:r w:rsidRPr="004B7AFD">
              <w:t>e</w:t>
            </w:r>
            <w:r w:rsidRPr="004B7AFD">
              <w:t xml:space="preserve">vision, welche sie als wichtig erachtet. </w:t>
            </w:r>
          </w:p>
          <w:p w:rsidR="00FD2840" w:rsidRPr="004B7AFD" w:rsidRDefault="00FD2840" w:rsidP="0079364F">
            <w:pPr>
              <w:pStyle w:val="FormatvorlageLinks0cm"/>
            </w:pPr>
          </w:p>
        </w:tc>
        <w:tc>
          <w:tcPr>
            <w:tcW w:w="1182" w:type="dxa"/>
            <w:shd w:val="clear" w:color="auto" w:fill="auto"/>
          </w:tcPr>
          <w:p w:rsidR="00FD2840" w:rsidRPr="004B7AFD" w:rsidRDefault="00FD2840" w:rsidP="0079364F">
            <w:pPr>
              <w:pStyle w:val="FormatvorlageBeschriftungVor0pt"/>
              <w:jc w:val="both"/>
              <w:rPr>
                <w:color w:val="auto"/>
                <w:sz w:val="20"/>
                <w:szCs w:val="20"/>
                <w:lang w:val="de-CH"/>
              </w:rPr>
            </w:pPr>
            <w:proofErr w:type="spellStart"/>
            <w:r w:rsidRPr="004B7AFD">
              <w:rPr>
                <w:color w:val="auto"/>
                <w:sz w:val="20"/>
                <w:szCs w:val="20"/>
                <w:lang w:val="de-CH"/>
              </w:rPr>
              <w:t>Rz</w:t>
            </w:r>
            <w:proofErr w:type="spellEnd"/>
            <w:r w:rsidRPr="004B7AFD">
              <w:rPr>
                <w:color w:val="auto"/>
                <w:sz w:val="20"/>
                <w:szCs w:val="20"/>
                <w:lang w:val="de-CH"/>
              </w:rPr>
              <w:t xml:space="preserve"> </w:t>
            </w:r>
            <w:r w:rsidRPr="004B7AFD">
              <w:rPr>
                <w:color w:val="auto"/>
                <w:sz w:val="20"/>
                <w:szCs w:val="20"/>
                <w:lang w:val="de-CH"/>
              </w:rPr>
              <w:fldChar w:fldCharType="begin"/>
            </w:r>
            <w:r w:rsidRPr="004B7AFD">
              <w:rPr>
                <w:color w:val="auto"/>
                <w:sz w:val="20"/>
                <w:szCs w:val="20"/>
                <w:lang w:val="de-CH"/>
              </w:rPr>
              <w:instrText xml:space="preserve"> SEQ Rz_ \* ARABIC </w:instrText>
            </w:r>
            <w:r w:rsidRPr="004B7AFD">
              <w:rPr>
                <w:color w:val="auto"/>
                <w:sz w:val="20"/>
                <w:szCs w:val="20"/>
                <w:lang w:val="de-CH"/>
              </w:rPr>
              <w:fldChar w:fldCharType="separate"/>
            </w:r>
            <w:r w:rsidR="00F01479">
              <w:rPr>
                <w:noProof/>
                <w:color w:val="auto"/>
                <w:sz w:val="20"/>
                <w:szCs w:val="20"/>
                <w:lang w:val="de-CH"/>
              </w:rPr>
              <w:t>7</w:t>
            </w:r>
            <w:r w:rsidRPr="004B7AFD">
              <w:rPr>
                <w:color w:val="auto"/>
                <w:sz w:val="20"/>
                <w:szCs w:val="20"/>
                <w:lang w:val="de-CH"/>
              </w:rPr>
              <w:fldChar w:fldCharType="end"/>
            </w:r>
          </w:p>
          <w:p w:rsidR="00FD2840" w:rsidRPr="004B7AFD" w:rsidRDefault="00FD2840" w:rsidP="0079364F"/>
        </w:tc>
      </w:tr>
      <w:tr w:rsidR="00FD2840" w:rsidRPr="004B7AFD" w:rsidTr="00FD2840">
        <w:tc>
          <w:tcPr>
            <w:tcW w:w="6840" w:type="dxa"/>
            <w:shd w:val="clear" w:color="auto" w:fill="auto"/>
          </w:tcPr>
          <w:p w:rsidR="00FD2840" w:rsidRPr="004B7AFD" w:rsidRDefault="00FD2840" w:rsidP="0079364F">
            <w:pPr>
              <w:rPr>
                <w:rFonts w:cs="Arial"/>
              </w:rPr>
            </w:pPr>
            <w:r w:rsidRPr="004B7AFD">
              <w:rPr>
                <w:rFonts w:cs="Arial"/>
              </w:rPr>
              <w:t xml:space="preserve">Die Revisionsstelle hält fest, ob die </w:t>
            </w:r>
            <w:proofErr w:type="spellStart"/>
            <w:r w:rsidRPr="004B7AFD">
              <w:rPr>
                <w:rFonts w:cs="Arial"/>
              </w:rPr>
              <w:t>VVGes</w:t>
            </w:r>
            <w:proofErr w:type="spellEnd"/>
            <w:r w:rsidRPr="004B7AFD">
              <w:rPr>
                <w:rFonts w:cs="Arial"/>
              </w:rPr>
              <w:t xml:space="preserve"> mit den Empfehlungen einve</w:t>
            </w:r>
            <w:r w:rsidRPr="004B7AFD">
              <w:rPr>
                <w:rFonts w:cs="Arial"/>
              </w:rPr>
              <w:t>r</w:t>
            </w:r>
            <w:r w:rsidRPr="004B7AFD">
              <w:rPr>
                <w:rFonts w:cs="Arial"/>
              </w:rPr>
              <w:t xml:space="preserve">standen ist. Sofern die </w:t>
            </w:r>
            <w:proofErr w:type="spellStart"/>
            <w:r w:rsidRPr="004B7AFD">
              <w:rPr>
                <w:rFonts w:cs="Arial"/>
              </w:rPr>
              <w:t>VVGes</w:t>
            </w:r>
            <w:proofErr w:type="spellEnd"/>
            <w:r w:rsidRPr="004B7AFD">
              <w:rPr>
                <w:rFonts w:cs="Arial"/>
              </w:rPr>
              <w:t xml:space="preserve"> die Empfehlungen nicht umsetzen will, hält die Revisionsstelle dies unter Angabe der Begründung fest. Dabei gewährt sie der </w:t>
            </w:r>
            <w:proofErr w:type="spellStart"/>
            <w:r w:rsidRPr="004B7AFD">
              <w:rPr>
                <w:rFonts w:cs="Arial"/>
              </w:rPr>
              <w:t>VVGes</w:t>
            </w:r>
            <w:proofErr w:type="spellEnd"/>
            <w:r w:rsidRPr="004B7AFD">
              <w:rPr>
                <w:rFonts w:cs="Arial"/>
              </w:rPr>
              <w:t xml:space="preserve"> die Möglichkeit zu einer eigenen Stellungnahme und ken</w:t>
            </w:r>
            <w:r w:rsidRPr="004B7AFD">
              <w:rPr>
                <w:rFonts w:cs="Arial"/>
              </w:rPr>
              <w:t>n</w:t>
            </w:r>
            <w:r w:rsidRPr="004B7AFD">
              <w:rPr>
                <w:rFonts w:cs="Arial"/>
              </w:rPr>
              <w:t>zeichnet diese im Bericht entsprechend.</w:t>
            </w:r>
            <w:r>
              <w:rPr>
                <w:rFonts w:cs="Arial"/>
              </w:rPr>
              <w:t xml:space="preserve"> Die Umsetzung der Empfehlung und Feststellungen aus dem Vorjahr </w:t>
            </w:r>
            <w:proofErr w:type="gramStart"/>
            <w:r>
              <w:rPr>
                <w:rFonts w:cs="Arial"/>
              </w:rPr>
              <w:t>wird</w:t>
            </w:r>
            <w:proofErr w:type="gramEnd"/>
            <w:r>
              <w:rPr>
                <w:rFonts w:cs="Arial"/>
              </w:rPr>
              <w:t xml:space="preserve"> von der Revisionsstelle gewü</w:t>
            </w:r>
            <w:r>
              <w:rPr>
                <w:rFonts w:cs="Arial"/>
              </w:rPr>
              <w:t>r</w:t>
            </w:r>
            <w:r>
              <w:rPr>
                <w:rFonts w:cs="Arial"/>
              </w:rPr>
              <w:t>digt.</w:t>
            </w:r>
          </w:p>
          <w:p w:rsidR="00FD2840" w:rsidRPr="004B7AFD" w:rsidRDefault="00FD2840" w:rsidP="0079364F">
            <w:pPr>
              <w:pStyle w:val="FormatvorlageLinks0cm"/>
            </w:pPr>
          </w:p>
        </w:tc>
        <w:tc>
          <w:tcPr>
            <w:tcW w:w="1182" w:type="dxa"/>
            <w:shd w:val="clear" w:color="auto" w:fill="auto"/>
          </w:tcPr>
          <w:p w:rsidR="00FD2840" w:rsidRPr="004B7AFD" w:rsidRDefault="00FD2840" w:rsidP="0079364F">
            <w:pPr>
              <w:pStyle w:val="FormatvorlageBeschriftungVor0pt"/>
              <w:jc w:val="both"/>
              <w:rPr>
                <w:color w:val="auto"/>
                <w:sz w:val="20"/>
                <w:szCs w:val="20"/>
                <w:lang w:val="de-CH"/>
              </w:rPr>
            </w:pPr>
            <w:proofErr w:type="spellStart"/>
            <w:r w:rsidRPr="004B7AFD">
              <w:rPr>
                <w:color w:val="auto"/>
                <w:sz w:val="20"/>
                <w:szCs w:val="20"/>
                <w:lang w:val="de-CH"/>
              </w:rPr>
              <w:t>Rz</w:t>
            </w:r>
            <w:proofErr w:type="spellEnd"/>
            <w:r w:rsidRPr="004B7AFD">
              <w:rPr>
                <w:color w:val="auto"/>
                <w:sz w:val="20"/>
                <w:szCs w:val="20"/>
                <w:lang w:val="de-CH"/>
              </w:rPr>
              <w:t xml:space="preserve"> </w:t>
            </w:r>
            <w:r w:rsidRPr="004B7AFD">
              <w:rPr>
                <w:color w:val="auto"/>
                <w:sz w:val="20"/>
                <w:szCs w:val="20"/>
                <w:lang w:val="de-CH"/>
              </w:rPr>
              <w:fldChar w:fldCharType="begin"/>
            </w:r>
            <w:r w:rsidRPr="004B7AFD">
              <w:rPr>
                <w:color w:val="auto"/>
                <w:sz w:val="20"/>
                <w:szCs w:val="20"/>
                <w:lang w:val="de-CH"/>
              </w:rPr>
              <w:instrText xml:space="preserve"> SEQ Rz_ \* ARABIC </w:instrText>
            </w:r>
            <w:r w:rsidRPr="004B7AFD">
              <w:rPr>
                <w:color w:val="auto"/>
                <w:sz w:val="20"/>
                <w:szCs w:val="20"/>
                <w:lang w:val="de-CH"/>
              </w:rPr>
              <w:fldChar w:fldCharType="separate"/>
            </w:r>
            <w:r w:rsidR="00F01479">
              <w:rPr>
                <w:noProof/>
                <w:color w:val="auto"/>
                <w:sz w:val="20"/>
                <w:szCs w:val="20"/>
                <w:lang w:val="de-CH"/>
              </w:rPr>
              <w:t>8</w:t>
            </w:r>
            <w:r w:rsidRPr="004B7AFD">
              <w:rPr>
                <w:color w:val="auto"/>
                <w:sz w:val="20"/>
                <w:szCs w:val="20"/>
                <w:lang w:val="de-CH"/>
              </w:rPr>
              <w:fldChar w:fldCharType="end"/>
            </w:r>
          </w:p>
        </w:tc>
      </w:tr>
    </w:tbl>
    <w:p w:rsidR="00FD2840" w:rsidRDefault="00FD2840" w:rsidP="00FD2840">
      <w:pPr>
        <w:pStyle w:val="berschrift2"/>
      </w:pPr>
      <w:bookmarkStart w:id="9" w:name="_Toc473298903"/>
      <w:r w:rsidRPr="00FD2840">
        <w:t>Wichtige Informationen</w:t>
      </w:r>
      <w:bookmarkEnd w:id="9"/>
    </w:p>
    <w:tbl>
      <w:tblPr>
        <w:tblW w:w="0" w:type="auto"/>
        <w:tblInd w:w="817" w:type="dxa"/>
        <w:tblLook w:val="01E0" w:firstRow="1" w:lastRow="1" w:firstColumn="1" w:lastColumn="1" w:noHBand="0" w:noVBand="0"/>
      </w:tblPr>
      <w:tblGrid>
        <w:gridCol w:w="6840"/>
        <w:gridCol w:w="1182"/>
      </w:tblGrid>
      <w:tr w:rsidR="00FD2840" w:rsidRPr="004B7AFD" w:rsidTr="00FD2840">
        <w:tc>
          <w:tcPr>
            <w:tcW w:w="6840" w:type="dxa"/>
            <w:shd w:val="clear" w:color="auto" w:fill="auto"/>
          </w:tcPr>
          <w:p w:rsidR="00FD2840" w:rsidRPr="004B7AFD" w:rsidRDefault="00FD2840" w:rsidP="0079364F">
            <w:pPr>
              <w:pStyle w:val="Default"/>
              <w:jc w:val="both"/>
              <w:rPr>
                <w:rFonts w:ascii="Arial" w:hAnsi="Arial" w:cs="Arial"/>
                <w:color w:val="auto"/>
                <w:sz w:val="20"/>
                <w:szCs w:val="20"/>
              </w:rPr>
            </w:pPr>
            <w:r w:rsidRPr="004B7AFD">
              <w:rPr>
                <w:rFonts w:ascii="Arial" w:hAnsi="Arial" w:cs="Arial"/>
                <w:color w:val="auto"/>
                <w:sz w:val="20"/>
                <w:szCs w:val="20"/>
              </w:rPr>
              <w:t>Unter "wichtige Informationen", die im Revisionsbericht zu erfassen sind, fallen insbesondere:</w:t>
            </w:r>
          </w:p>
          <w:p w:rsidR="00FD2840" w:rsidRPr="004B7AFD" w:rsidRDefault="00FD2840" w:rsidP="0079364F">
            <w:pPr>
              <w:pStyle w:val="Default"/>
              <w:jc w:val="both"/>
              <w:rPr>
                <w:color w:val="auto"/>
                <w:sz w:val="20"/>
                <w:szCs w:val="20"/>
              </w:rPr>
            </w:pPr>
          </w:p>
          <w:p w:rsidR="00FD2840" w:rsidRPr="004B7AFD" w:rsidRDefault="00FD2840" w:rsidP="00FD2840">
            <w:pPr>
              <w:numPr>
                <w:ilvl w:val="0"/>
                <w:numId w:val="26"/>
              </w:numPr>
              <w:tabs>
                <w:tab w:val="num" w:pos="432"/>
              </w:tabs>
              <w:spacing w:after="0" w:line="240" w:lineRule="auto"/>
              <w:ind w:left="432" w:hanging="432"/>
            </w:pPr>
            <w:r w:rsidRPr="004B7AFD">
              <w:t xml:space="preserve">Hinweis auf allfällige Schwierigkeiten bei der Prüfung (z.B. bezüglich Mitwirkung der zu prüfenden </w:t>
            </w:r>
            <w:proofErr w:type="spellStart"/>
            <w:r w:rsidRPr="004B7AFD">
              <w:t>VVGes</w:t>
            </w:r>
            <w:proofErr w:type="spellEnd"/>
            <w:r w:rsidRPr="004B7AFD">
              <w:t>, Bereitstellung von Unterlagen, etc.);</w:t>
            </w:r>
          </w:p>
          <w:p w:rsidR="00FD2840" w:rsidRPr="004B7AFD" w:rsidRDefault="00FD2840" w:rsidP="00FD2840">
            <w:pPr>
              <w:numPr>
                <w:ilvl w:val="0"/>
                <w:numId w:val="26"/>
              </w:numPr>
              <w:tabs>
                <w:tab w:val="num" w:pos="432"/>
              </w:tabs>
              <w:spacing w:after="0" w:line="240" w:lineRule="auto"/>
              <w:ind w:left="432" w:hanging="432"/>
            </w:pPr>
            <w:r w:rsidRPr="004B7AFD">
              <w:t>Wesentliche Ereignisse nach dem Bilanzstichtag;</w:t>
            </w:r>
          </w:p>
          <w:p w:rsidR="00FD2840" w:rsidRPr="004B7AFD" w:rsidRDefault="00FD2840" w:rsidP="00FD2840">
            <w:pPr>
              <w:numPr>
                <w:ilvl w:val="0"/>
                <w:numId w:val="26"/>
              </w:numPr>
              <w:tabs>
                <w:tab w:val="num" w:pos="432"/>
              </w:tabs>
              <w:spacing w:after="0" w:line="240" w:lineRule="auto"/>
              <w:ind w:left="432" w:hanging="432"/>
            </w:pPr>
            <w:r w:rsidRPr="004B7AFD">
              <w:t xml:space="preserve">Berichtszeitraum, sofern dieser nicht mit dem Geschäftsjahr der </w:t>
            </w:r>
            <w:proofErr w:type="spellStart"/>
            <w:r w:rsidRPr="004B7AFD">
              <w:t>VVGes</w:t>
            </w:r>
            <w:proofErr w:type="spellEnd"/>
            <w:r w:rsidRPr="004B7AFD">
              <w:t xml:space="preserve"> übereinstimmt.</w:t>
            </w:r>
          </w:p>
          <w:p w:rsidR="00FD2840" w:rsidRPr="004B7AFD" w:rsidRDefault="00FD2840" w:rsidP="0079364F">
            <w:pPr>
              <w:pStyle w:val="FormatvorlageLinks0cm"/>
            </w:pPr>
          </w:p>
          <w:p w:rsidR="00FD2840" w:rsidRPr="004B7AFD" w:rsidRDefault="00FD2840" w:rsidP="00FD2840">
            <w:pPr>
              <w:pStyle w:val="FormatvorlageLinks0cm"/>
              <w:rPr>
                <w:color w:val="auto"/>
                <w:lang w:val="de-CH"/>
              </w:rPr>
            </w:pPr>
            <w:r w:rsidRPr="004B7AFD">
              <w:t>Hat die Revisionsstelle keine wichtigen Hinweise anzubringen, hält sie dies ebenfalls fest.</w:t>
            </w:r>
          </w:p>
        </w:tc>
        <w:tc>
          <w:tcPr>
            <w:tcW w:w="1182" w:type="dxa"/>
            <w:shd w:val="clear" w:color="auto" w:fill="auto"/>
          </w:tcPr>
          <w:p w:rsidR="00FD2840" w:rsidRPr="004B7AFD" w:rsidRDefault="00FD2840" w:rsidP="0079364F">
            <w:pPr>
              <w:pStyle w:val="FormatvorlageLinks0cm"/>
            </w:pPr>
            <w:proofErr w:type="spellStart"/>
            <w:r w:rsidRPr="004B7AFD">
              <w:t>Rz</w:t>
            </w:r>
            <w:proofErr w:type="spellEnd"/>
            <w:r w:rsidRPr="004B7AFD">
              <w:t xml:space="preserve"> </w:t>
            </w:r>
            <w:r w:rsidRPr="004B7AFD">
              <w:fldChar w:fldCharType="begin"/>
            </w:r>
            <w:r w:rsidRPr="004B7AFD">
              <w:instrText xml:space="preserve"> SEQ Rz_ \* ARABIC </w:instrText>
            </w:r>
            <w:r w:rsidRPr="004B7AFD">
              <w:fldChar w:fldCharType="separate"/>
            </w:r>
            <w:r w:rsidR="00F01479">
              <w:rPr>
                <w:noProof/>
              </w:rPr>
              <w:t>9</w:t>
            </w:r>
            <w:r w:rsidRPr="004B7AFD">
              <w:fldChar w:fldCharType="end"/>
            </w:r>
          </w:p>
        </w:tc>
      </w:tr>
    </w:tbl>
    <w:p w:rsidR="00FD2840" w:rsidRDefault="00FD2840" w:rsidP="00FD2840"/>
    <w:p w:rsidR="009348A3" w:rsidRDefault="009348A3" w:rsidP="009348A3">
      <w:pPr>
        <w:pStyle w:val="berschrift1"/>
      </w:pPr>
      <w:bookmarkStart w:id="10" w:name="_Toc473298904"/>
      <w:r>
        <w:lastRenderedPageBreak/>
        <w:t>Konsolidierte und zusätzliche Beaufsichtigung</w:t>
      </w:r>
      <w:bookmarkEnd w:id="10"/>
    </w:p>
    <w:tbl>
      <w:tblPr>
        <w:tblW w:w="0" w:type="auto"/>
        <w:tblInd w:w="817" w:type="dxa"/>
        <w:tblLook w:val="01E0" w:firstRow="1" w:lastRow="1" w:firstColumn="1" w:lastColumn="1" w:noHBand="0" w:noVBand="0"/>
      </w:tblPr>
      <w:tblGrid>
        <w:gridCol w:w="6840"/>
        <w:gridCol w:w="1182"/>
      </w:tblGrid>
      <w:tr w:rsidR="009348A3" w:rsidRPr="004B7AFD" w:rsidTr="00E43DB0">
        <w:tc>
          <w:tcPr>
            <w:tcW w:w="6840" w:type="dxa"/>
            <w:shd w:val="clear" w:color="auto" w:fill="auto"/>
          </w:tcPr>
          <w:p w:rsidR="009348A3" w:rsidRPr="004B7AFD" w:rsidRDefault="009348A3" w:rsidP="009348A3">
            <w:pPr>
              <w:numPr>
                <w:ilvl w:val="0"/>
                <w:numId w:val="24"/>
              </w:numPr>
              <w:spacing w:after="0" w:line="240" w:lineRule="auto"/>
            </w:pPr>
            <w:r>
              <w:t>Gestützt auf Art. 2a VVG nimmt die Revisionsstelle Stellung über die Erfordernis einer konsolidierten und zusätzlichen Beaufsichtigung</w:t>
            </w:r>
            <w:r w:rsidR="000E21C8">
              <w:t xml:space="preserve"> und ob die diesbezüglichen Vorschriften eingehalten sind</w:t>
            </w:r>
            <w:r>
              <w:t xml:space="preserve">. </w:t>
            </w:r>
          </w:p>
          <w:p w:rsidR="009348A3" w:rsidRPr="00E72FE5" w:rsidRDefault="009348A3" w:rsidP="00E43DB0">
            <w:pPr>
              <w:pStyle w:val="FormatvorlageLinks0cm"/>
              <w:rPr>
                <w:lang w:val="de-CH"/>
              </w:rPr>
            </w:pPr>
          </w:p>
        </w:tc>
        <w:tc>
          <w:tcPr>
            <w:tcW w:w="1182" w:type="dxa"/>
            <w:shd w:val="clear" w:color="auto" w:fill="auto"/>
          </w:tcPr>
          <w:p w:rsidR="009348A3" w:rsidRPr="004B7AFD" w:rsidRDefault="009348A3" w:rsidP="009348A3">
            <w:pPr>
              <w:pStyle w:val="FormatvorlageLinks0cm"/>
            </w:pPr>
            <w:proofErr w:type="spellStart"/>
            <w:r w:rsidRPr="004B7AFD">
              <w:t>Rz</w:t>
            </w:r>
            <w:proofErr w:type="spellEnd"/>
            <w:r w:rsidRPr="004B7AFD">
              <w:t xml:space="preserve"> </w:t>
            </w:r>
            <w:r>
              <w:t>9</w:t>
            </w:r>
          </w:p>
        </w:tc>
      </w:tr>
    </w:tbl>
    <w:p w:rsidR="009348A3" w:rsidRDefault="009348A3" w:rsidP="00FD2840"/>
    <w:p w:rsidR="00FD2840" w:rsidRDefault="007F3D19" w:rsidP="007F3D19">
      <w:pPr>
        <w:pStyle w:val="berschrift1"/>
      </w:pPr>
      <w:bookmarkStart w:id="11" w:name="_Toc473298905"/>
      <w:r w:rsidRPr="007F3D19">
        <w:t>Bewilligungsvoraussetzungen</w:t>
      </w:r>
      <w:bookmarkEnd w:id="11"/>
    </w:p>
    <w:tbl>
      <w:tblPr>
        <w:tblW w:w="0" w:type="auto"/>
        <w:tblInd w:w="817" w:type="dxa"/>
        <w:tblLook w:val="01E0" w:firstRow="1" w:lastRow="1" w:firstColumn="1" w:lastColumn="1" w:noHBand="0" w:noVBand="0"/>
      </w:tblPr>
      <w:tblGrid>
        <w:gridCol w:w="6840"/>
        <w:gridCol w:w="1182"/>
      </w:tblGrid>
      <w:tr w:rsidR="007F3D19" w:rsidRPr="004B7AFD" w:rsidTr="007F3D19">
        <w:tc>
          <w:tcPr>
            <w:tcW w:w="6840" w:type="dxa"/>
            <w:shd w:val="clear" w:color="auto" w:fill="auto"/>
          </w:tcPr>
          <w:p w:rsidR="007F3D19" w:rsidRPr="004B7AFD" w:rsidRDefault="007F3D19" w:rsidP="0079364F">
            <w:pPr>
              <w:pStyle w:val="FormatvorlageLinks0cm"/>
            </w:pPr>
            <w:r>
              <w:t xml:space="preserve">Gestützt auf Art. 44 Abs. 2 VVG </w:t>
            </w:r>
            <w:proofErr w:type="spellStart"/>
            <w:r>
              <w:t>i.V.m</w:t>
            </w:r>
            <w:proofErr w:type="spellEnd"/>
            <w:r>
              <w:t xml:space="preserve">. Art. 15 Abs. 1 Bst. b VVO nimmt die Revisionsstelle Stellung zur dauernden Einhaltung untenstehender Bewilligungsvoraussetzungen nach Art. 6 </w:t>
            </w:r>
            <w:proofErr w:type="spellStart"/>
            <w:r>
              <w:t>i.V.m</w:t>
            </w:r>
            <w:proofErr w:type="spellEnd"/>
            <w:r>
              <w:t>. den entsprechend konkr</w:t>
            </w:r>
            <w:r>
              <w:t>e</w:t>
            </w:r>
            <w:r>
              <w:t>tisierenden Voraussetzungen der VVO. Sofern die Vorschriften nicht ei</w:t>
            </w:r>
            <w:r>
              <w:t>n</w:t>
            </w:r>
            <w:r>
              <w:t>gehalten sind oder in der Berichtsperiode nicht eingehalten waren, legt die Revisionsstelle die Umstände ausführlich im Revisionsbericht dar.</w:t>
            </w:r>
          </w:p>
        </w:tc>
        <w:tc>
          <w:tcPr>
            <w:tcW w:w="1182" w:type="dxa"/>
            <w:shd w:val="clear" w:color="auto" w:fill="auto"/>
          </w:tcPr>
          <w:p w:rsidR="007F3D19" w:rsidRPr="004B7AFD" w:rsidRDefault="007F3D19" w:rsidP="0079364F">
            <w:pPr>
              <w:pStyle w:val="FormatvorlageLinks0cm"/>
            </w:pPr>
            <w:proofErr w:type="spellStart"/>
            <w:r w:rsidRPr="004B7AFD">
              <w:t>Rz</w:t>
            </w:r>
            <w:proofErr w:type="spellEnd"/>
            <w:r w:rsidRPr="004B7AFD">
              <w:t xml:space="preserve"> </w:t>
            </w:r>
            <w:r w:rsidRPr="004B7AFD">
              <w:fldChar w:fldCharType="begin"/>
            </w:r>
            <w:r w:rsidRPr="004B7AFD">
              <w:instrText xml:space="preserve"> SEQ Rz_ \* ARABIC </w:instrText>
            </w:r>
            <w:r w:rsidRPr="004B7AFD">
              <w:fldChar w:fldCharType="separate"/>
            </w:r>
            <w:r w:rsidR="00F01479">
              <w:rPr>
                <w:noProof/>
              </w:rPr>
              <w:t>10</w:t>
            </w:r>
            <w:r w:rsidRPr="004B7AFD">
              <w:fldChar w:fldCharType="end"/>
            </w:r>
          </w:p>
        </w:tc>
      </w:tr>
    </w:tbl>
    <w:p w:rsidR="007F3D19" w:rsidRDefault="007F3D19" w:rsidP="007F3D19">
      <w:pPr>
        <w:pStyle w:val="berschrift2"/>
      </w:pPr>
      <w:bookmarkStart w:id="12" w:name="_Toc473298906"/>
      <w:r w:rsidRPr="007F3D19">
        <w:t>Einhaltung der Rechtsformvorschriften</w:t>
      </w:r>
      <w:bookmarkEnd w:id="1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7F3D19" w:rsidRPr="004B7AFD" w:rsidTr="007F3D19">
        <w:tc>
          <w:tcPr>
            <w:tcW w:w="6840" w:type="dxa"/>
            <w:tcBorders>
              <w:top w:val="nil"/>
              <w:left w:val="nil"/>
              <w:bottom w:val="nil"/>
              <w:right w:val="nil"/>
            </w:tcBorders>
            <w:shd w:val="clear" w:color="auto" w:fill="auto"/>
          </w:tcPr>
          <w:p w:rsidR="007F3D19" w:rsidRDefault="007F3D19" w:rsidP="0079364F">
            <w:pPr>
              <w:pStyle w:val="FormatvorlageLinks0cm"/>
            </w:pPr>
            <w:r w:rsidRPr="003D4EBB">
              <w:t xml:space="preserve">Die Revisionsstelle nimmt Stellung zur Rechtsform und zur Einhaltung der Rechtsformvorschriften der </w:t>
            </w:r>
            <w:proofErr w:type="spellStart"/>
            <w:r>
              <w:t>VVGes</w:t>
            </w:r>
            <w:proofErr w:type="spellEnd"/>
            <w:r>
              <w:t xml:space="preserve"> nach Art. 6 Abs. 1 Bst. a</w:t>
            </w:r>
            <w:r w:rsidRPr="007E2877">
              <w:t xml:space="preserve">. </w:t>
            </w:r>
            <w:r w:rsidRPr="007E2877">
              <w:rPr>
                <w:color w:val="auto"/>
              </w:rPr>
              <w:t>VVG</w:t>
            </w:r>
            <w:r>
              <w:t>.</w:t>
            </w:r>
          </w:p>
          <w:p w:rsidR="007F3D19" w:rsidRPr="004B7AFD" w:rsidRDefault="007F3D19" w:rsidP="0079364F">
            <w:pPr>
              <w:pStyle w:val="FormatvorlageLinks0cm"/>
            </w:pPr>
          </w:p>
        </w:tc>
        <w:tc>
          <w:tcPr>
            <w:tcW w:w="1182" w:type="dxa"/>
            <w:tcBorders>
              <w:top w:val="nil"/>
              <w:left w:val="nil"/>
              <w:bottom w:val="nil"/>
              <w:right w:val="nil"/>
            </w:tcBorders>
            <w:shd w:val="clear" w:color="auto" w:fill="auto"/>
          </w:tcPr>
          <w:p w:rsidR="007F3D19" w:rsidRPr="007E2877" w:rsidRDefault="007F3D19" w:rsidP="0079364F">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11</w:t>
            </w:r>
            <w:r w:rsidRPr="007E2877">
              <w:fldChar w:fldCharType="end"/>
            </w:r>
          </w:p>
        </w:tc>
      </w:tr>
    </w:tbl>
    <w:p w:rsidR="007F3D19" w:rsidRDefault="007F3D19" w:rsidP="007F3D19">
      <w:pPr>
        <w:pStyle w:val="berschrift2"/>
      </w:pPr>
      <w:bookmarkStart w:id="13" w:name="_Toc473298907"/>
      <w:r w:rsidRPr="007F3D19">
        <w:t>Einhaltung der Anforderung an „Sitz und Hauptverwaltung in Liechtenstein“</w:t>
      </w:r>
      <w:bookmarkEnd w:id="1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7F3D19" w:rsidRPr="004B7AFD" w:rsidTr="007F3D19">
        <w:tc>
          <w:tcPr>
            <w:tcW w:w="6840" w:type="dxa"/>
            <w:tcBorders>
              <w:top w:val="nil"/>
              <w:left w:val="nil"/>
              <w:bottom w:val="nil"/>
              <w:right w:val="nil"/>
            </w:tcBorders>
            <w:shd w:val="clear" w:color="auto" w:fill="auto"/>
          </w:tcPr>
          <w:p w:rsidR="007F3D19" w:rsidRDefault="007F3D19" w:rsidP="0079364F">
            <w:pPr>
              <w:pStyle w:val="FormatvorlageLinks0cm"/>
            </w:pPr>
            <w:r w:rsidRPr="003D4EBB">
              <w:rPr>
                <w:bCs/>
              </w:rPr>
              <w:t xml:space="preserve">Die Revisionsstelle nimmt Stellung zur </w:t>
            </w:r>
            <w:r>
              <w:t>Einhaltung der Anforderzungen an „Sitz und Hauptverwaltung in Liechtenstein“</w:t>
            </w:r>
            <w:r w:rsidRPr="003D4EBB">
              <w:rPr>
                <w:bCs/>
              </w:rPr>
              <w:t xml:space="preserve"> der </w:t>
            </w:r>
            <w:proofErr w:type="spellStart"/>
            <w:r>
              <w:rPr>
                <w:bCs/>
              </w:rPr>
              <w:t>VVGes</w:t>
            </w:r>
            <w:proofErr w:type="spellEnd"/>
            <w:r>
              <w:rPr>
                <w:bCs/>
              </w:rPr>
              <w:t xml:space="preserve"> nach Art. 6 Abs. 1 Bst. </w:t>
            </w:r>
            <w:r>
              <w:t>b</w:t>
            </w:r>
            <w:r w:rsidRPr="007E2877">
              <w:rPr>
                <w:bCs/>
              </w:rPr>
              <w:t xml:space="preserve">. </w:t>
            </w:r>
            <w:r w:rsidRPr="007E2877">
              <w:rPr>
                <w:color w:val="auto"/>
              </w:rPr>
              <w:t>VVG</w:t>
            </w:r>
            <w:r>
              <w:t>.</w:t>
            </w:r>
          </w:p>
          <w:p w:rsidR="007F3D19" w:rsidRPr="004B7AFD" w:rsidRDefault="007F3D19" w:rsidP="0079364F">
            <w:pPr>
              <w:pStyle w:val="FormatvorlageLinks0cm"/>
            </w:pPr>
          </w:p>
        </w:tc>
        <w:tc>
          <w:tcPr>
            <w:tcW w:w="1182" w:type="dxa"/>
            <w:tcBorders>
              <w:top w:val="nil"/>
              <w:left w:val="nil"/>
              <w:bottom w:val="nil"/>
              <w:right w:val="nil"/>
            </w:tcBorders>
            <w:shd w:val="clear" w:color="auto" w:fill="auto"/>
          </w:tcPr>
          <w:p w:rsidR="007F3D19" w:rsidRPr="007E2877" w:rsidRDefault="007F3D19" w:rsidP="0079364F">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12</w:t>
            </w:r>
            <w:r w:rsidRPr="007E2877">
              <w:fldChar w:fldCharType="end"/>
            </w:r>
          </w:p>
        </w:tc>
      </w:tr>
    </w:tbl>
    <w:p w:rsidR="007F3D19" w:rsidRDefault="00096148" w:rsidP="00096148">
      <w:pPr>
        <w:pStyle w:val="berschrift2"/>
      </w:pPr>
      <w:bookmarkStart w:id="14" w:name="_Toc473298908"/>
      <w:r w:rsidRPr="00096148">
        <w:t>Angemessenheit inländische Betriebsstätte und geeignete Organisation</w:t>
      </w:r>
      <w:bookmarkEnd w:id="1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096148" w:rsidRPr="004B7AFD" w:rsidTr="00096148">
        <w:tc>
          <w:tcPr>
            <w:tcW w:w="6840" w:type="dxa"/>
            <w:tcBorders>
              <w:top w:val="nil"/>
              <w:left w:val="nil"/>
              <w:bottom w:val="nil"/>
              <w:right w:val="nil"/>
            </w:tcBorders>
            <w:shd w:val="clear" w:color="auto" w:fill="auto"/>
          </w:tcPr>
          <w:p w:rsidR="00096148" w:rsidRPr="00CB25C2" w:rsidRDefault="00096148" w:rsidP="0079364F">
            <w:pPr>
              <w:pStyle w:val="FormatvorlageLinks0cm"/>
            </w:pPr>
            <w:r>
              <w:t xml:space="preserve">Die Revisionsstelle nimmt Stellung zur Angemessenheit der inländischen Betriebsstätte und zur Angemessenheit und Wirksamkeit der Organisation nach Art. 6 Abs. 1 Bst. c </w:t>
            </w:r>
            <w:proofErr w:type="spellStart"/>
            <w:r w:rsidRPr="007E2877">
              <w:t>i.V.m</w:t>
            </w:r>
            <w:proofErr w:type="spellEnd"/>
            <w:r w:rsidRPr="007E2877">
              <w:t xml:space="preserve">. </w:t>
            </w:r>
            <w:r w:rsidRPr="00E76C2D">
              <w:rPr>
                <w:u w:val="single"/>
              </w:rPr>
              <w:t>Art. 10 VVO</w:t>
            </w:r>
            <w:r>
              <w:t>. Hierbei kann die Revision</w:t>
            </w:r>
            <w:r>
              <w:t>s</w:t>
            </w:r>
            <w:r>
              <w:t xml:space="preserve">stelle auch auf die Ausführungen in Kapitel 1 und/oder Kapitel </w:t>
            </w:r>
            <w:r>
              <w:rPr>
                <w:bCs/>
              </w:rPr>
              <w:t>7 (Art. 10a VVO) verweisen.</w:t>
            </w:r>
            <w:r w:rsidRPr="00CB25C2">
              <w:t xml:space="preserve"> </w:t>
            </w:r>
          </w:p>
          <w:p w:rsidR="00096148" w:rsidRDefault="00096148" w:rsidP="0079364F">
            <w:pPr>
              <w:pStyle w:val="FormatvorlageLinks0cm"/>
            </w:pPr>
          </w:p>
          <w:p w:rsidR="00096148" w:rsidRDefault="00096148" w:rsidP="0079364F">
            <w:pPr>
              <w:pStyle w:val="FormatvorlageLinks0cm"/>
            </w:pPr>
            <w:r w:rsidRPr="00CB25C2">
              <w:t xml:space="preserve">Die Revisionsstelle nimmt </w:t>
            </w:r>
            <w:r>
              <w:t xml:space="preserve">im Bereich der Organisation auch </w:t>
            </w:r>
            <w:r w:rsidRPr="00CB25C2">
              <w:t>Stellung zur Angemessenheit der internen Kontrollmechanismen</w:t>
            </w:r>
            <w:r>
              <w:t>, i</w:t>
            </w:r>
            <w:r w:rsidRPr="00CB25C2">
              <w:t xml:space="preserve">nsbesondere </w:t>
            </w:r>
            <w:r>
              <w:t>zur</w:t>
            </w:r>
            <w:r w:rsidRPr="00CB25C2">
              <w:t xml:space="preserve"> Wahrnehmung der Kontrollen durch die Geschäftsleitung bzw. Aufsicht</w:t>
            </w:r>
            <w:r w:rsidRPr="00CB25C2">
              <w:t>s</w:t>
            </w:r>
            <w:r w:rsidRPr="00CB25C2">
              <w:t>funktion</w:t>
            </w:r>
            <w:r>
              <w:t>.</w:t>
            </w:r>
          </w:p>
          <w:p w:rsidR="00096148" w:rsidRDefault="00096148" w:rsidP="0079364F">
            <w:pPr>
              <w:pStyle w:val="FormatvorlageLinks0cm"/>
            </w:pPr>
          </w:p>
          <w:p w:rsidR="00096148" w:rsidRDefault="00096148" w:rsidP="0079364F">
            <w:pPr>
              <w:pStyle w:val="FormatvorlageLinks0cm"/>
            </w:pPr>
            <w:proofErr w:type="spellStart"/>
            <w:r>
              <w:t>Weiters</w:t>
            </w:r>
            <w:proofErr w:type="spellEnd"/>
            <w:r>
              <w:t xml:space="preserve"> ist zur Datensicherheit zu mindestens folgenden Punkten Stellung zu nehmen:</w:t>
            </w:r>
          </w:p>
          <w:p w:rsidR="00096148" w:rsidRDefault="00096148" w:rsidP="0079364F">
            <w:pPr>
              <w:pStyle w:val="FormatvorlageLinks0cm"/>
              <w:ind w:left="513" w:hanging="513"/>
            </w:pPr>
            <w:r>
              <w:t>•</w:t>
            </w:r>
            <w:r>
              <w:tab/>
              <w:t>Vertrauliche Daten und die davon betroffenen Systeme und Spe</w:t>
            </w:r>
            <w:r>
              <w:t>i</w:t>
            </w:r>
            <w:r>
              <w:t>chermedien sind bekannt, aus Risikosicht beurteilt, durch risikoorie</w:t>
            </w:r>
            <w:r>
              <w:t>n</w:t>
            </w:r>
            <w:r>
              <w:t>tierte Sicherheitsweisungen abgedeckt und durch organisatorische und technische Massnahmen angemessen geschützt.</w:t>
            </w:r>
          </w:p>
          <w:p w:rsidR="00096148" w:rsidRDefault="00096148" w:rsidP="0079364F">
            <w:pPr>
              <w:pStyle w:val="FormatvorlageLinks0cm"/>
              <w:ind w:left="513" w:hanging="513"/>
            </w:pPr>
            <w:r>
              <w:t>•</w:t>
            </w:r>
            <w:r>
              <w:tab/>
              <w:t>Alle Personen (Mitarbeitende und Dritte) mit Zugang zu vertraulichen Daten sind informiert, geschult und werden angemessen  überwacht.</w:t>
            </w:r>
          </w:p>
          <w:p w:rsidR="00096148" w:rsidRDefault="00096148" w:rsidP="0079364F">
            <w:pPr>
              <w:pStyle w:val="FormatvorlageLinks0cm"/>
              <w:ind w:left="513" w:hanging="513"/>
            </w:pPr>
            <w:r>
              <w:t>•</w:t>
            </w:r>
            <w:r>
              <w:tab/>
              <w:t>Der physische Zugang zu Lokalitäten und der logische Zugang zu Systemen (inkl. Drucker), Netzwerken und Datenträgern ist auf aut</w:t>
            </w:r>
            <w:r>
              <w:t>o</w:t>
            </w:r>
            <w:r>
              <w:t>risierte Personen beschränkt und wird überwacht.</w:t>
            </w:r>
          </w:p>
          <w:p w:rsidR="00096148" w:rsidRDefault="00096148" w:rsidP="0079364F">
            <w:pPr>
              <w:pStyle w:val="FormatvorlageLinks0cm"/>
              <w:ind w:left="513" w:hanging="513"/>
            </w:pPr>
            <w:r>
              <w:t>•</w:t>
            </w:r>
            <w:r>
              <w:tab/>
              <w:t xml:space="preserve">Archivierte Daten, Datenträger und Dokumente unterliegen einem </w:t>
            </w:r>
            <w:r>
              <w:lastRenderedPageBreak/>
              <w:t>Zutritts- und Zugriffsschutz.</w:t>
            </w:r>
          </w:p>
          <w:p w:rsidR="00096148" w:rsidRPr="004B7AFD" w:rsidRDefault="00096148" w:rsidP="0079364F">
            <w:pPr>
              <w:pStyle w:val="FormatvorlageLinks0cm"/>
            </w:pPr>
          </w:p>
        </w:tc>
        <w:tc>
          <w:tcPr>
            <w:tcW w:w="1182" w:type="dxa"/>
            <w:tcBorders>
              <w:top w:val="nil"/>
              <w:left w:val="nil"/>
              <w:bottom w:val="nil"/>
              <w:right w:val="nil"/>
            </w:tcBorders>
            <w:shd w:val="clear" w:color="auto" w:fill="auto"/>
          </w:tcPr>
          <w:p w:rsidR="00096148" w:rsidRPr="007E2877" w:rsidRDefault="00096148" w:rsidP="0079364F">
            <w:pPr>
              <w:pStyle w:val="FormatvorlageLinks0cm"/>
            </w:pPr>
            <w:proofErr w:type="spellStart"/>
            <w:r w:rsidRPr="007E2877">
              <w:lastRenderedPageBreak/>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13</w:t>
            </w:r>
            <w:r w:rsidRPr="007E2877">
              <w:fldChar w:fldCharType="end"/>
            </w:r>
          </w:p>
        </w:tc>
      </w:tr>
    </w:tbl>
    <w:p w:rsidR="00096148" w:rsidRDefault="00096148" w:rsidP="00096148">
      <w:pPr>
        <w:pStyle w:val="berschrift2"/>
        <w:numPr>
          <w:ilvl w:val="0"/>
          <w:numId w:val="0"/>
        </w:numPr>
        <w:ind w:left="709"/>
      </w:pPr>
    </w:p>
    <w:p w:rsidR="00096148" w:rsidRDefault="00096148" w:rsidP="00096148">
      <w:pPr>
        <w:rPr>
          <w:rFonts w:eastAsiaTheme="majorEastAsia" w:cstheme="majorBidi"/>
          <w:szCs w:val="26"/>
        </w:rPr>
      </w:pPr>
      <w:r>
        <w:br w:type="page"/>
      </w:r>
    </w:p>
    <w:p w:rsidR="00096148" w:rsidRDefault="00096148" w:rsidP="00096148">
      <w:pPr>
        <w:pStyle w:val="berschrift2"/>
      </w:pPr>
      <w:bookmarkStart w:id="15" w:name="_Toc473298909"/>
      <w:r w:rsidRPr="00096148">
        <w:lastRenderedPageBreak/>
        <w:t>Einhaltung der Anforderungen an die Geschäftsführung</w:t>
      </w:r>
      <w:bookmarkEnd w:id="1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096148" w:rsidRPr="004B7AFD" w:rsidTr="00096148">
        <w:tc>
          <w:tcPr>
            <w:tcW w:w="6840" w:type="dxa"/>
            <w:tcBorders>
              <w:top w:val="nil"/>
              <w:left w:val="nil"/>
              <w:bottom w:val="nil"/>
              <w:right w:val="nil"/>
            </w:tcBorders>
            <w:shd w:val="clear" w:color="auto" w:fill="auto"/>
          </w:tcPr>
          <w:p w:rsidR="00096148" w:rsidRDefault="00096148" w:rsidP="0079364F">
            <w:pPr>
              <w:pStyle w:val="FormatvorlageLinks0cm"/>
            </w:pPr>
            <w:r w:rsidRPr="0089189B">
              <w:rPr>
                <w:bCs/>
              </w:rPr>
              <w:t>Die Revisionsstelle nimmt Stellung zur Gewähr für eine einwandfreie G</w:t>
            </w:r>
            <w:r w:rsidRPr="0089189B">
              <w:rPr>
                <w:bCs/>
              </w:rPr>
              <w:t>e</w:t>
            </w:r>
            <w:r w:rsidRPr="0089189B">
              <w:rPr>
                <w:bCs/>
              </w:rPr>
              <w:t>schäftstä</w:t>
            </w:r>
            <w:r>
              <w:t xml:space="preserve">tigkeit der Geschäftsführung nach Art. 6 Abs. 1 Bst. d / h, 7 VVG </w:t>
            </w:r>
            <w:proofErr w:type="spellStart"/>
            <w:r>
              <w:t>i.V.m</w:t>
            </w:r>
            <w:proofErr w:type="spellEnd"/>
            <w:r>
              <w:t>. Art. 4 VVO.</w:t>
            </w:r>
          </w:p>
          <w:p w:rsidR="00096148" w:rsidRDefault="00096148" w:rsidP="0079364F">
            <w:pPr>
              <w:pStyle w:val="FormatvorlageLinks0cm"/>
            </w:pPr>
          </w:p>
          <w:p w:rsidR="00096148" w:rsidRDefault="00096148" w:rsidP="0079364F">
            <w:pPr>
              <w:pStyle w:val="FormatvorlageLinks0cm"/>
            </w:pPr>
            <w:r w:rsidRPr="0089189B">
              <w:t>Kann die Revisi</w:t>
            </w:r>
            <w:r w:rsidRPr="007E2877">
              <w:t>onsstelle die Gewähr nicht bejahen, so legt sie die Gründe ausführlich dar. Bejaht die Revisionsstelle die Gewähr, so erfolgt die Beu</w:t>
            </w:r>
            <w:r w:rsidRPr="007E2877">
              <w:t>r</w:t>
            </w:r>
            <w:r w:rsidRPr="007E2877">
              <w:t>teilung normalerweise aufgrund des Gesamturteils des Prüfers mit der Bestätigung, dass keine Sachverhalte bekannt sind, welche die Gewähr für eine einwandfreie Geschäftstätigkeit in Frage stellen würde</w:t>
            </w:r>
            <w:r w:rsidRPr="0089189B">
              <w:t>n</w:t>
            </w:r>
            <w:r>
              <w:t>.</w:t>
            </w:r>
          </w:p>
          <w:p w:rsidR="00096148" w:rsidRPr="0089189B" w:rsidRDefault="00096148" w:rsidP="0079364F">
            <w:pPr>
              <w:pStyle w:val="FormatvorlageLinks0cm"/>
            </w:pPr>
          </w:p>
          <w:p w:rsidR="00096148" w:rsidRPr="00D30DFF" w:rsidRDefault="00096148" w:rsidP="0079364F">
            <w:pPr>
              <w:pStyle w:val="FormatvorlageLinks0cm"/>
            </w:pPr>
            <w:r w:rsidRPr="00D30DFF">
              <w:t>Falls eine Bewilligung unter Inanspruchnahme des Ausnahmetatbesta</w:t>
            </w:r>
            <w:r w:rsidRPr="00D30DFF">
              <w:t>n</w:t>
            </w:r>
            <w:r w:rsidRPr="00D30DFF">
              <w:t>des von Art. 6 Abs. 1 Bst. d VVG gewährt wurde, legt die Revisionsstelle dar, dass die Voraussetzungen dafür weiterhin gegeben sind.</w:t>
            </w:r>
          </w:p>
          <w:p w:rsidR="00096148" w:rsidRPr="004B7AFD" w:rsidRDefault="00096148" w:rsidP="0079364F">
            <w:pPr>
              <w:pStyle w:val="FormatvorlageLinks0cm"/>
            </w:pPr>
          </w:p>
        </w:tc>
        <w:tc>
          <w:tcPr>
            <w:tcW w:w="1182" w:type="dxa"/>
            <w:tcBorders>
              <w:top w:val="nil"/>
              <w:left w:val="nil"/>
              <w:bottom w:val="nil"/>
              <w:right w:val="nil"/>
            </w:tcBorders>
            <w:shd w:val="clear" w:color="auto" w:fill="auto"/>
          </w:tcPr>
          <w:p w:rsidR="00096148" w:rsidRPr="007E2877" w:rsidRDefault="00096148" w:rsidP="0079364F">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14</w:t>
            </w:r>
            <w:r w:rsidRPr="007E2877">
              <w:fldChar w:fldCharType="end"/>
            </w:r>
          </w:p>
        </w:tc>
      </w:tr>
    </w:tbl>
    <w:p w:rsidR="00096148" w:rsidRDefault="00096148" w:rsidP="00096148">
      <w:pPr>
        <w:pStyle w:val="berschrift2"/>
      </w:pPr>
      <w:bookmarkStart w:id="16" w:name="_Toc473298910"/>
      <w:r w:rsidRPr="00096148">
        <w:t>Angemessenheit des Geschäftsplanes</w:t>
      </w:r>
      <w:bookmarkEnd w:id="1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096148" w:rsidRPr="004B7AFD" w:rsidTr="00096148">
        <w:tc>
          <w:tcPr>
            <w:tcW w:w="6840" w:type="dxa"/>
            <w:tcBorders>
              <w:top w:val="nil"/>
              <w:left w:val="nil"/>
              <w:bottom w:val="nil"/>
              <w:right w:val="nil"/>
            </w:tcBorders>
            <w:shd w:val="clear" w:color="auto" w:fill="auto"/>
          </w:tcPr>
          <w:p w:rsidR="00096148" w:rsidRDefault="00096148" w:rsidP="0079364F">
            <w:pPr>
              <w:pStyle w:val="FormatvorlageLinks0cm"/>
              <w:rPr>
                <w:bCs/>
              </w:rPr>
            </w:pPr>
            <w:r w:rsidRPr="003D4EBB">
              <w:rPr>
                <w:bCs/>
              </w:rPr>
              <w:t>Die Revisionsstelle nimmt Stellung</w:t>
            </w:r>
            <w:r>
              <w:rPr>
                <w:bCs/>
              </w:rPr>
              <w:t>, ob die tatsächliche Geschäftstätigkeit mit den Angaben im Geschäftsplan übereinstimmen.</w:t>
            </w:r>
            <w:r w:rsidRPr="003D4EBB">
              <w:rPr>
                <w:bCs/>
              </w:rPr>
              <w:t xml:space="preserve"> </w:t>
            </w:r>
            <w:r w:rsidR="00055DF0">
              <w:rPr>
                <w:bCs/>
              </w:rPr>
              <w:t>Die Revisionsstelle bestätigt, dass abweichend vom Bewilligungsumfang keine unerlaubten Geschäfte getätigt werden</w:t>
            </w:r>
            <w:r w:rsidR="0082512E">
              <w:rPr>
                <w:bCs/>
              </w:rPr>
              <w:t xml:space="preserve"> und geht darauf ein, welche Tätigkeiten nach Art. 3 Abs. 1 tatsächlich ausgeführt werden.</w:t>
            </w:r>
          </w:p>
          <w:p w:rsidR="00096148" w:rsidRPr="004B7AFD" w:rsidRDefault="00096148" w:rsidP="0079364F">
            <w:pPr>
              <w:pStyle w:val="FormatvorlageLinks0cm"/>
            </w:pPr>
          </w:p>
        </w:tc>
        <w:tc>
          <w:tcPr>
            <w:tcW w:w="1182" w:type="dxa"/>
            <w:tcBorders>
              <w:top w:val="nil"/>
              <w:left w:val="nil"/>
              <w:bottom w:val="nil"/>
              <w:right w:val="nil"/>
            </w:tcBorders>
            <w:shd w:val="clear" w:color="auto" w:fill="auto"/>
          </w:tcPr>
          <w:p w:rsidR="00096148" w:rsidRPr="007E2877" w:rsidRDefault="00096148" w:rsidP="0079364F">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15</w:t>
            </w:r>
            <w:r w:rsidRPr="007E2877">
              <w:fldChar w:fldCharType="end"/>
            </w:r>
          </w:p>
        </w:tc>
      </w:tr>
    </w:tbl>
    <w:p w:rsidR="00096148" w:rsidRDefault="00096148" w:rsidP="00096148">
      <w:pPr>
        <w:pStyle w:val="berschrift2"/>
      </w:pPr>
      <w:bookmarkStart w:id="17" w:name="_Toc473298911"/>
      <w:r w:rsidRPr="00096148">
        <w:t>Angemessenheit der Darstellung der Eigentumsverhältnisse</w:t>
      </w:r>
      <w:bookmarkEnd w:id="1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096148" w:rsidRPr="004B7AFD" w:rsidTr="00096148">
        <w:tc>
          <w:tcPr>
            <w:tcW w:w="6840" w:type="dxa"/>
            <w:tcBorders>
              <w:top w:val="nil"/>
              <w:left w:val="nil"/>
              <w:bottom w:val="nil"/>
              <w:right w:val="nil"/>
            </w:tcBorders>
            <w:shd w:val="clear" w:color="auto" w:fill="auto"/>
          </w:tcPr>
          <w:p w:rsidR="00096148" w:rsidRDefault="00096148" w:rsidP="0079364F">
            <w:pPr>
              <w:pStyle w:val="FormatvorlageLinks0cm"/>
            </w:pPr>
            <w:r w:rsidRPr="003D4EBB">
              <w:rPr>
                <w:bCs/>
              </w:rPr>
              <w:t xml:space="preserve">Die Revisionsstelle nimmt Stellung </w:t>
            </w:r>
            <w:r>
              <w:rPr>
                <w:bCs/>
              </w:rPr>
              <w:t xml:space="preserve">zur </w:t>
            </w:r>
            <w:r w:rsidRPr="000A174D">
              <w:rPr>
                <w:bCs/>
              </w:rPr>
              <w:t xml:space="preserve">Angemessenheit der Darstellung der Eigentumsverhältnisse </w:t>
            </w:r>
            <w:r>
              <w:rPr>
                <w:bCs/>
              </w:rPr>
              <w:t>und ob Verstösse gegen den</w:t>
            </w:r>
            <w:r w:rsidRPr="000A174D">
              <w:rPr>
                <w:bCs/>
              </w:rPr>
              <w:t xml:space="preserve"> Anforderungen</w:t>
            </w:r>
            <w:r>
              <w:rPr>
                <w:bCs/>
              </w:rPr>
              <w:t xml:space="preserve"> nach Art. 6 Abs. 1 Bst. </w:t>
            </w:r>
            <w:r>
              <w:t xml:space="preserve">g, Art.10a VVG </w:t>
            </w:r>
            <w:proofErr w:type="spellStart"/>
            <w:r>
              <w:t>i.V.m</w:t>
            </w:r>
            <w:proofErr w:type="spellEnd"/>
            <w:r>
              <w:t>. Art. 8 VVO vorliegen.</w:t>
            </w:r>
          </w:p>
          <w:p w:rsidR="00096148" w:rsidRDefault="00096148" w:rsidP="0079364F">
            <w:pPr>
              <w:pStyle w:val="FormatvorlageLinks0cm"/>
            </w:pPr>
          </w:p>
          <w:p w:rsidR="00096148" w:rsidRPr="00CB25C2" w:rsidRDefault="00096148" w:rsidP="0079364F">
            <w:pPr>
              <w:pStyle w:val="FormatvorlageLinks0cm"/>
              <w:rPr>
                <w:lang w:val="de-CH"/>
              </w:rPr>
            </w:pPr>
            <w:r>
              <w:t xml:space="preserve">Die </w:t>
            </w:r>
            <w:r w:rsidRPr="00CB25C2">
              <w:rPr>
                <w:lang w:val="de-CH"/>
              </w:rPr>
              <w:t>Revisionsstelle Stellung zum Einfluss der qualifiziert Beteiligten hi</w:t>
            </w:r>
            <w:r w:rsidRPr="00CB25C2">
              <w:rPr>
                <w:lang w:val="de-CH"/>
              </w:rPr>
              <w:t>n</w:t>
            </w:r>
            <w:r w:rsidRPr="00CB25C2">
              <w:rPr>
                <w:lang w:val="de-CH"/>
              </w:rPr>
              <w:t xml:space="preserve">sichtlich einer umsichtigen und soliden Geschäftstätigkeit. </w:t>
            </w:r>
          </w:p>
          <w:p w:rsidR="00096148" w:rsidRPr="00CB25C2" w:rsidRDefault="00096148" w:rsidP="0079364F">
            <w:pPr>
              <w:pStyle w:val="FormatvorlageLinks0cm"/>
              <w:rPr>
                <w:lang w:val="de-CH"/>
              </w:rPr>
            </w:pPr>
          </w:p>
          <w:p w:rsidR="00096148" w:rsidRPr="00BB5C37" w:rsidRDefault="00096148" w:rsidP="0079364F">
            <w:pPr>
              <w:pStyle w:val="FormatvorlageLinks0cm"/>
              <w:rPr>
                <w:lang w:val="de-CH"/>
              </w:rPr>
            </w:pPr>
            <w:r w:rsidRPr="00CB25C2">
              <w:rPr>
                <w:lang w:val="de-CH"/>
              </w:rPr>
              <w:t xml:space="preserve">Die Revisionsstelle hält die Ausleihungen an Aktionäre bzw. an andere an der </w:t>
            </w:r>
            <w:proofErr w:type="spellStart"/>
            <w:r w:rsidRPr="00CB25C2">
              <w:rPr>
                <w:lang w:val="de-CH"/>
              </w:rPr>
              <w:t>VVGes</w:t>
            </w:r>
            <w:proofErr w:type="spellEnd"/>
            <w:r w:rsidRPr="00CB25C2">
              <w:rPr>
                <w:lang w:val="de-CH"/>
              </w:rPr>
              <w:t xml:space="preserve"> Beteiligte oder diesen nahestehenden natürlichen und jurist</w:t>
            </w:r>
            <w:r w:rsidRPr="00CB25C2">
              <w:rPr>
                <w:lang w:val="de-CH"/>
              </w:rPr>
              <w:t>i</w:t>
            </w:r>
            <w:r w:rsidRPr="00CB25C2">
              <w:rPr>
                <w:lang w:val="de-CH"/>
              </w:rPr>
              <w:t>sche Personen fest. Hat die Revisionsstelle keine solchen Geschäfte fes</w:t>
            </w:r>
            <w:r w:rsidRPr="00CB25C2">
              <w:rPr>
                <w:lang w:val="de-CH"/>
              </w:rPr>
              <w:t>t</w:t>
            </w:r>
            <w:r w:rsidRPr="00CB25C2">
              <w:rPr>
                <w:lang w:val="de-CH"/>
              </w:rPr>
              <w:t xml:space="preserve">gestellt, hält </w:t>
            </w:r>
            <w:r>
              <w:rPr>
                <w:lang w:val="de-CH"/>
              </w:rPr>
              <w:t>sie</w:t>
            </w:r>
            <w:r w:rsidRPr="00CB25C2">
              <w:rPr>
                <w:lang w:val="de-CH"/>
              </w:rPr>
              <w:t xml:space="preserve"> dies ebenfalls fest. </w:t>
            </w:r>
          </w:p>
          <w:p w:rsidR="00096148" w:rsidRPr="004B7AFD" w:rsidRDefault="00096148" w:rsidP="0079364F">
            <w:pPr>
              <w:pStyle w:val="FormatvorlageLinks0cm"/>
            </w:pPr>
          </w:p>
        </w:tc>
        <w:tc>
          <w:tcPr>
            <w:tcW w:w="1182" w:type="dxa"/>
            <w:tcBorders>
              <w:top w:val="nil"/>
              <w:left w:val="nil"/>
              <w:bottom w:val="nil"/>
              <w:right w:val="nil"/>
            </w:tcBorders>
            <w:shd w:val="clear" w:color="auto" w:fill="auto"/>
          </w:tcPr>
          <w:p w:rsidR="00096148" w:rsidRPr="007E2877" w:rsidRDefault="00096148" w:rsidP="0079364F">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16</w:t>
            </w:r>
            <w:r w:rsidRPr="007E2877">
              <w:fldChar w:fldCharType="end"/>
            </w:r>
          </w:p>
        </w:tc>
      </w:tr>
    </w:tbl>
    <w:p w:rsidR="00096148" w:rsidRDefault="00096148" w:rsidP="00096148">
      <w:pPr>
        <w:pStyle w:val="berschrift2"/>
      </w:pPr>
      <w:bookmarkStart w:id="18" w:name="_Toc473298912"/>
      <w:r w:rsidRPr="00096148">
        <w:t>Einhaltung der Eigenmittelvorschriften</w:t>
      </w:r>
      <w:bookmarkEnd w:id="1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096148" w:rsidRPr="004B7AFD" w:rsidTr="00096148">
        <w:tc>
          <w:tcPr>
            <w:tcW w:w="6840" w:type="dxa"/>
            <w:tcBorders>
              <w:top w:val="nil"/>
              <w:left w:val="nil"/>
              <w:bottom w:val="nil"/>
              <w:right w:val="nil"/>
            </w:tcBorders>
            <w:shd w:val="clear" w:color="auto" w:fill="auto"/>
          </w:tcPr>
          <w:p w:rsidR="00096148" w:rsidRDefault="00096148" w:rsidP="0079364F">
            <w:pPr>
              <w:pStyle w:val="FormatvorlageLinks0cm"/>
              <w:rPr>
                <w:bCs/>
              </w:rPr>
            </w:pPr>
            <w:r w:rsidRPr="00F04649">
              <w:rPr>
                <w:bCs/>
              </w:rPr>
              <w:t>Die Revisionsstelle nimmt Stellung zur Einhaltung der Eigenmittelvorschri</w:t>
            </w:r>
            <w:r w:rsidRPr="00F04649">
              <w:rPr>
                <w:bCs/>
              </w:rPr>
              <w:t>f</w:t>
            </w:r>
            <w:r w:rsidRPr="00F04649">
              <w:rPr>
                <w:bCs/>
              </w:rPr>
              <w:t>ten</w:t>
            </w:r>
            <w:r>
              <w:rPr>
                <w:bCs/>
              </w:rPr>
              <w:t xml:space="preserve"> nach </w:t>
            </w:r>
            <w:r w:rsidRPr="007A6DA3">
              <w:rPr>
                <w:bCs/>
              </w:rPr>
              <w:t>Art. 6 Abs. 1 Bst.</w:t>
            </w:r>
            <w:r>
              <w:rPr>
                <w:bCs/>
              </w:rPr>
              <w:t xml:space="preserve"> </w:t>
            </w:r>
            <w:r w:rsidRPr="007A6DA3">
              <w:rPr>
                <w:bCs/>
              </w:rPr>
              <w:t xml:space="preserve">i und k, Art. 8 VVG </w:t>
            </w:r>
            <w:proofErr w:type="spellStart"/>
            <w:r w:rsidRPr="007A6DA3">
              <w:rPr>
                <w:bCs/>
              </w:rPr>
              <w:t>i.V.m</w:t>
            </w:r>
            <w:proofErr w:type="spellEnd"/>
            <w:r w:rsidRPr="007A6DA3">
              <w:rPr>
                <w:bCs/>
              </w:rPr>
              <w:t>. Art. 6 VVO</w:t>
            </w:r>
            <w:r>
              <w:rPr>
                <w:bCs/>
              </w:rPr>
              <w:t>.</w:t>
            </w:r>
          </w:p>
          <w:p w:rsidR="00096148" w:rsidRDefault="00096148" w:rsidP="0079364F">
            <w:pPr>
              <w:pStyle w:val="FormatvorlageLinks0cm"/>
              <w:rPr>
                <w:bCs/>
              </w:rPr>
            </w:pPr>
          </w:p>
          <w:p w:rsidR="00096148" w:rsidRDefault="00096148" w:rsidP="0079364F">
            <w:pPr>
              <w:pStyle w:val="FormatvorlageLinks0cm"/>
            </w:pPr>
            <w:r>
              <w:t>Die Berechnungen sind im Revisionsbericht offenzulegen und es ist zu begründen (bzw. herzuleiten), weshalb welche Variante der Berechnung der Eigenmittelunterlegung zur Anwendung gelangt.</w:t>
            </w:r>
          </w:p>
          <w:p w:rsidR="00096148" w:rsidRDefault="00096148" w:rsidP="0079364F">
            <w:pPr>
              <w:pStyle w:val="FormatvorlageLinks0cm"/>
            </w:pPr>
          </w:p>
          <w:p w:rsidR="00096148" w:rsidRDefault="00096148" w:rsidP="0079364F">
            <w:pPr>
              <w:pStyle w:val="FormatvorlageLinks0cm"/>
            </w:pPr>
          </w:p>
          <w:p w:rsidR="00096148" w:rsidRDefault="00096148" w:rsidP="0079364F">
            <w:pPr>
              <w:pStyle w:val="FormatvorlageLinks0cm"/>
            </w:pPr>
            <w:r>
              <w:t xml:space="preserve">[Information: Die </w:t>
            </w:r>
            <w:proofErr w:type="spellStart"/>
            <w:r>
              <w:t>VVGes</w:t>
            </w:r>
            <w:proofErr w:type="spellEnd"/>
            <w:r>
              <w:t xml:space="preserve"> kann über eine Bewilligung nach VVG und nach dem Versicherungsvermittlungsgesetz (VermG) verfügen. Sollte dieser Fall zu treffen, ist das Vorhandensein von zusätzlichen Eigenmitteln von CHF 50'000 durch die Revisionsstelle zu bestätigen.]</w:t>
            </w:r>
          </w:p>
          <w:p w:rsidR="00096148" w:rsidRDefault="00096148" w:rsidP="0079364F">
            <w:pPr>
              <w:pStyle w:val="FormatvorlageLinks0cm"/>
            </w:pPr>
          </w:p>
          <w:p w:rsidR="00096148" w:rsidRPr="004B7AFD" w:rsidRDefault="00096148" w:rsidP="0079364F">
            <w:pPr>
              <w:pStyle w:val="FormatvorlageLinks0cm"/>
            </w:pPr>
          </w:p>
        </w:tc>
        <w:tc>
          <w:tcPr>
            <w:tcW w:w="1182" w:type="dxa"/>
            <w:tcBorders>
              <w:top w:val="nil"/>
              <w:left w:val="nil"/>
              <w:bottom w:val="nil"/>
              <w:right w:val="nil"/>
            </w:tcBorders>
            <w:shd w:val="clear" w:color="auto" w:fill="auto"/>
          </w:tcPr>
          <w:p w:rsidR="00096148" w:rsidRPr="007E2877" w:rsidRDefault="00096148" w:rsidP="0079364F">
            <w:pPr>
              <w:pStyle w:val="FormatvorlageLinks0cm"/>
            </w:pPr>
            <w:proofErr w:type="spellStart"/>
            <w:r w:rsidRPr="007E2877">
              <w:lastRenderedPageBreak/>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17</w:t>
            </w:r>
            <w:r w:rsidRPr="007E2877">
              <w:fldChar w:fldCharType="end"/>
            </w:r>
          </w:p>
        </w:tc>
      </w:tr>
    </w:tbl>
    <w:p w:rsidR="00096148" w:rsidRDefault="00096148" w:rsidP="00096148">
      <w:pPr>
        <w:pStyle w:val="berschrift2"/>
      </w:pPr>
      <w:bookmarkStart w:id="19" w:name="_Toc473298913"/>
      <w:r w:rsidRPr="00096148">
        <w:lastRenderedPageBreak/>
        <w:t>Einhaltung des Verbots von spezialgesetzlichen Bewilligungen</w:t>
      </w:r>
      <w:bookmarkEnd w:id="1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096148" w:rsidRPr="004B7AFD" w:rsidTr="00096148">
        <w:tc>
          <w:tcPr>
            <w:tcW w:w="6840" w:type="dxa"/>
            <w:tcBorders>
              <w:top w:val="nil"/>
              <w:left w:val="nil"/>
              <w:bottom w:val="nil"/>
              <w:right w:val="nil"/>
            </w:tcBorders>
            <w:shd w:val="clear" w:color="auto" w:fill="auto"/>
          </w:tcPr>
          <w:p w:rsidR="00096148" w:rsidRPr="004B7AFD" w:rsidRDefault="00096148" w:rsidP="0079364F">
            <w:pPr>
              <w:pStyle w:val="FormatvorlageLinks0cm"/>
            </w:pPr>
            <w:r w:rsidRPr="003D4EBB">
              <w:t xml:space="preserve">Die Revisionsstelle nimmt Stellung zur </w:t>
            </w:r>
            <w:r>
              <w:t>Einhaltung des Verbots von Spez</w:t>
            </w:r>
            <w:r>
              <w:t>i</w:t>
            </w:r>
            <w:r>
              <w:t>algesetzlichen Bewilligungen nach Art. 6 Abs. 1 Bst. l</w:t>
            </w:r>
            <w:r w:rsidRPr="007E2877">
              <w:t xml:space="preserve">. </w:t>
            </w:r>
            <w:r w:rsidRPr="007E2877">
              <w:rPr>
                <w:color w:val="auto"/>
              </w:rPr>
              <w:t>VVG</w:t>
            </w:r>
            <w:r>
              <w:t>.</w:t>
            </w:r>
          </w:p>
        </w:tc>
        <w:tc>
          <w:tcPr>
            <w:tcW w:w="1182" w:type="dxa"/>
            <w:tcBorders>
              <w:top w:val="nil"/>
              <w:left w:val="nil"/>
              <w:bottom w:val="nil"/>
              <w:right w:val="nil"/>
            </w:tcBorders>
            <w:shd w:val="clear" w:color="auto" w:fill="auto"/>
          </w:tcPr>
          <w:p w:rsidR="00096148" w:rsidRPr="007E2877" w:rsidRDefault="00096148" w:rsidP="0079364F">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18</w:t>
            </w:r>
            <w:r w:rsidRPr="007E2877">
              <w:fldChar w:fldCharType="end"/>
            </w:r>
          </w:p>
        </w:tc>
      </w:tr>
    </w:tbl>
    <w:p w:rsidR="00096148" w:rsidRDefault="0079364F" w:rsidP="0079364F">
      <w:pPr>
        <w:pStyle w:val="berschrift1"/>
      </w:pPr>
      <w:bookmarkStart w:id="20" w:name="_Toc473298914"/>
      <w:r w:rsidRPr="0079364F">
        <w:t>Pflichten der Vermögensverwaltungsgesellschaft</w:t>
      </w:r>
      <w:bookmarkEnd w:id="20"/>
    </w:p>
    <w:p w:rsidR="0079364F" w:rsidRDefault="0079364F" w:rsidP="0079364F">
      <w:pPr>
        <w:pStyle w:val="berschrift2"/>
      </w:pPr>
      <w:bookmarkStart w:id="21" w:name="_Toc473298915"/>
      <w:r w:rsidRPr="0079364F">
        <w:t>Bewilligungs- und meldepflichtige Änderungen</w:t>
      </w:r>
      <w:bookmarkEnd w:id="2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79364F" w:rsidRPr="004B7AFD" w:rsidTr="0079364F">
        <w:tc>
          <w:tcPr>
            <w:tcW w:w="6840" w:type="dxa"/>
            <w:tcBorders>
              <w:top w:val="nil"/>
              <w:left w:val="nil"/>
              <w:bottom w:val="nil"/>
              <w:right w:val="nil"/>
            </w:tcBorders>
            <w:shd w:val="clear" w:color="auto" w:fill="auto"/>
          </w:tcPr>
          <w:p w:rsidR="0079364F" w:rsidRDefault="0079364F" w:rsidP="0079364F">
            <w:pPr>
              <w:pStyle w:val="FormatvorlageLinks0cm"/>
            </w:pPr>
            <w:r>
              <w:t>Die Revisionsstelle nimmt Stellung, ob im Berichtsjahr bewilligungs- und meldepflichtige Ereignisse nach Art. 10 VVG vorlagen und die gesetzliche Pflicht eingehalten wurde. Dabei ist auch Art. 10a VVG zu berücksichtigen.</w:t>
            </w:r>
          </w:p>
          <w:p w:rsidR="0079364F" w:rsidRPr="004B7AFD" w:rsidRDefault="0079364F" w:rsidP="0079364F">
            <w:pPr>
              <w:pStyle w:val="FormatvorlageLinks0cm"/>
            </w:pPr>
          </w:p>
        </w:tc>
        <w:tc>
          <w:tcPr>
            <w:tcW w:w="1182" w:type="dxa"/>
            <w:tcBorders>
              <w:top w:val="nil"/>
              <w:left w:val="nil"/>
              <w:bottom w:val="nil"/>
              <w:right w:val="nil"/>
            </w:tcBorders>
            <w:shd w:val="clear" w:color="auto" w:fill="auto"/>
          </w:tcPr>
          <w:p w:rsidR="0079364F" w:rsidRPr="004B7AFD" w:rsidRDefault="0079364F" w:rsidP="0079364F">
            <w:pPr>
              <w:pStyle w:val="FormatvorlageLinks0cm"/>
            </w:pPr>
            <w:proofErr w:type="spellStart"/>
            <w:r w:rsidRPr="004B7AFD">
              <w:t>Rz</w:t>
            </w:r>
            <w:proofErr w:type="spellEnd"/>
            <w:r w:rsidRPr="004B7AFD">
              <w:t xml:space="preserve"> </w:t>
            </w:r>
            <w:r w:rsidRPr="004B7AFD">
              <w:fldChar w:fldCharType="begin"/>
            </w:r>
            <w:r w:rsidRPr="004B7AFD">
              <w:instrText xml:space="preserve"> SEQ Rz_ \* ARABIC </w:instrText>
            </w:r>
            <w:r w:rsidRPr="004B7AFD">
              <w:fldChar w:fldCharType="separate"/>
            </w:r>
            <w:r w:rsidR="00F01479">
              <w:rPr>
                <w:noProof/>
              </w:rPr>
              <w:t>19</w:t>
            </w:r>
            <w:r w:rsidRPr="004B7AFD">
              <w:fldChar w:fldCharType="end"/>
            </w:r>
          </w:p>
        </w:tc>
      </w:tr>
    </w:tbl>
    <w:p w:rsidR="0079364F" w:rsidRDefault="00AE7403" w:rsidP="00AE7403">
      <w:pPr>
        <w:pStyle w:val="berschrift2"/>
      </w:pPr>
      <w:bookmarkStart w:id="22" w:name="_Toc473298916"/>
      <w:r w:rsidRPr="00AE7403">
        <w:t>Delegation von Tätigkeiten</w:t>
      </w:r>
      <w:bookmarkEnd w:id="2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Pr="004B7AFD" w:rsidRDefault="00AE7403" w:rsidP="002409F2">
            <w:pPr>
              <w:pStyle w:val="FormatvorlageLinks0cm"/>
            </w:pPr>
            <w:r>
              <w:t>Bei Delegationsverhältnisse nimmt die Revisionsgesellschaft Stellung zur Einhaltung der Anforderungen bei der Aufgabenübertragung gemäss Art. </w:t>
            </w:r>
            <w:r w:rsidRPr="001F2373">
              <w:t xml:space="preserve">12 VVG </w:t>
            </w:r>
            <w:proofErr w:type="spellStart"/>
            <w:r w:rsidRPr="001F2373">
              <w:t>i</w:t>
            </w:r>
            <w:r>
              <w:t>.</w:t>
            </w:r>
            <w:r w:rsidRPr="001F2373">
              <w:t>V</w:t>
            </w:r>
            <w:r>
              <w:t>.</w:t>
            </w:r>
            <w:r w:rsidRPr="001F2373">
              <w:t>m</w:t>
            </w:r>
            <w:proofErr w:type="spellEnd"/>
            <w:r>
              <w:t>.</w:t>
            </w:r>
            <w:r w:rsidRPr="001F2373">
              <w:t xml:space="preserve"> Art. 9</w:t>
            </w:r>
            <w:r>
              <w:t xml:space="preserve"> </w:t>
            </w:r>
            <w:r w:rsidRPr="001F2373">
              <w:t>VVO.</w:t>
            </w:r>
          </w:p>
        </w:tc>
        <w:tc>
          <w:tcPr>
            <w:tcW w:w="1182" w:type="dxa"/>
            <w:tcBorders>
              <w:top w:val="nil"/>
              <w:left w:val="nil"/>
              <w:bottom w:val="nil"/>
              <w:right w:val="nil"/>
            </w:tcBorders>
            <w:shd w:val="clear" w:color="auto" w:fill="auto"/>
          </w:tcPr>
          <w:p w:rsidR="00AE7403" w:rsidRPr="004B7AFD" w:rsidRDefault="00AE7403" w:rsidP="00EB3979">
            <w:pPr>
              <w:pStyle w:val="FormatvorlageLinks0cm"/>
            </w:pPr>
            <w:proofErr w:type="spellStart"/>
            <w:r w:rsidRPr="004B7AFD">
              <w:t>Rz</w:t>
            </w:r>
            <w:proofErr w:type="spellEnd"/>
            <w:r w:rsidRPr="004B7AFD">
              <w:t xml:space="preserve"> </w:t>
            </w:r>
            <w:r w:rsidRPr="004B7AFD">
              <w:fldChar w:fldCharType="begin"/>
            </w:r>
            <w:r w:rsidRPr="004B7AFD">
              <w:instrText xml:space="preserve"> SEQ Rz_ \* ARABIC </w:instrText>
            </w:r>
            <w:r w:rsidRPr="004B7AFD">
              <w:fldChar w:fldCharType="separate"/>
            </w:r>
            <w:r w:rsidR="00F01479">
              <w:rPr>
                <w:noProof/>
              </w:rPr>
              <w:t>20</w:t>
            </w:r>
            <w:r w:rsidRPr="004B7AFD">
              <w:fldChar w:fldCharType="end"/>
            </w:r>
          </w:p>
        </w:tc>
      </w:tr>
    </w:tbl>
    <w:p w:rsidR="00AE7403" w:rsidRDefault="00AE7403" w:rsidP="00AE7403">
      <w:pPr>
        <w:pStyle w:val="berschrift2"/>
      </w:pPr>
      <w:bookmarkStart w:id="23" w:name="_Toc473298917"/>
      <w:r w:rsidRPr="00AE7403">
        <w:t>Vorschriften zum Anlegerschutz</w:t>
      </w:r>
      <w:bookmarkEnd w:id="23"/>
    </w:p>
    <w:p w:rsidR="00AE7403" w:rsidRDefault="00AE7403" w:rsidP="00AE7403">
      <w:pPr>
        <w:pStyle w:val="berschrift3"/>
      </w:pPr>
      <w:bookmarkStart w:id="24" w:name="_Toc473298918"/>
      <w:r w:rsidRPr="00AE7403">
        <w:t>Wohlverhaltensregeln und Standesrichtlinien</w:t>
      </w:r>
      <w:bookmarkEnd w:id="2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Default="00AE7403" w:rsidP="00EB3979">
            <w:r w:rsidRPr="007A6DA3">
              <w:rPr>
                <w:rFonts w:cs="Arial"/>
              </w:rPr>
              <w:t xml:space="preserve">Die Revisionsstelle </w:t>
            </w:r>
            <w:r>
              <w:rPr>
                <w:rFonts w:cs="Arial"/>
              </w:rPr>
              <w:t xml:space="preserve">nimmt Stellung zur Einhaltung der </w:t>
            </w:r>
            <w:r>
              <w:t>Wohlverhaltensr</w:t>
            </w:r>
            <w:r>
              <w:t>e</w:t>
            </w:r>
            <w:r>
              <w:t>geln und Standesrichtlinien nach Art. 14 VVG.</w:t>
            </w:r>
          </w:p>
          <w:p w:rsidR="00AE7403" w:rsidRDefault="00AE7403" w:rsidP="00EB3979"/>
          <w:p w:rsidR="00AE7403" w:rsidRPr="00D054ED" w:rsidRDefault="00AE7403" w:rsidP="00EB3979">
            <w:pPr>
              <w:rPr>
                <w:rFonts w:cs="Arial"/>
              </w:rPr>
            </w:pPr>
            <w:r>
              <w:t>Hierbei kann die Revisionsstelle für Detailinformationen auf nachfolgende Teilziffern verweisen.</w:t>
            </w:r>
          </w:p>
          <w:p w:rsidR="00AE7403" w:rsidRPr="004B7AFD" w:rsidRDefault="00AE7403" w:rsidP="00EB3979">
            <w:pPr>
              <w:pStyle w:val="FormatvorlageLinks0cm"/>
            </w:pPr>
          </w:p>
        </w:tc>
        <w:tc>
          <w:tcPr>
            <w:tcW w:w="1182" w:type="dxa"/>
            <w:tcBorders>
              <w:top w:val="nil"/>
              <w:left w:val="nil"/>
              <w:bottom w:val="nil"/>
              <w:right w:val="nil"/>
            </w:tcBorders>
            <w:shd w:val="clear" w:color="auto" w:fill="auto"/>
          </w:tcPr>
          <w:p w:rsidR="00AE7403" w:rsidRPr="007E2877" w:rsidRDefault="00AE7403" w:rsidP="00EB3979">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21</w:t>
            </w:r>
            <w:r w:rsidRPr="007E2877">
              <w:fldChar w:fldCharType="end"/>
            </w:r>
          </w:p>
        </w:tc>
      </w:tr>
    </w:tbl>
    <w:p w:rsidR="00AE7403" w:rsidRDefault="00AE7403" w:rsidP="00AE7403">
      <w:pPr>
        <w:pStyle w:val="berschrift3"/>
      </w:pPr>
      <w:bookmarkStart w:id="25" w:name="_Toc473298919"/>
      <w:r w:rsidRPr="00AE7403">
        <w:t>Kundenprofil und Kundenklassierung</w:t>
      </w:r>
      <w:bookmarkEnd w:id="2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Pr="007A6DA3" w:rsidRDefault="00AE7403" w:rsidP="00EB3979">
            <w:pPr>
              <w:rPr>
                <w:rFonts w:cs="Arial"/>
              </w:rPr>
            </w:pPr>
            <w:r w:rsidRPr="007A6DA3">
              <w:rPr>
                <w:rFonts w:cs="Arial"/>
              </w:rPr>
              <w:t xml:space="preserve">Die Revisionsstelle </w:t>
            </w:r>
            <w:r>
              <w:rPr>
                <w:rFonts w:cs="Arial"/>
              </w:rPr>
              <w:t>nimmt Stellung zur Einhaltung der Anforderungen an die Kundenprofile und –</w:t>
            </w:r>
            <w:proofErr w:type="spellStart"/>
            <w:r>
              <w:rPr>
                <w:rFonts w:cs="Arial"/>
              </w:rPr>
              <w:t>klassierungen</w:t>
            </w:r>
            <w:proofErr w:type="spellEnd"/>
            <w:r>
              <w:rPr>
                <w:rFonts w:cs="Arial"/>
              </w:rPr>
              <w:t xml:space="preserve"> nach </w:t>
            </w:r>
            <w:r w:rsidRPr="00D054ED">
              <w:rPr>
                <w:rFonts w:cs="Arial"/>
              </w:rPr>
              <w:t xml:space="preserve">Art. 15 </w:t>
            </w:r>
            <w:proofErr w:type="spellStart"/>
            <w:r w:rsidRPr="00D054ED">
              <w:rPr>
                <w:rFonts w:cs="Arial"/>
              </w:rPr>
              <w:t>i.V</w:t>
            </w:r>
            <w:r w:rsidRPr="00FA2A9F">
              <w:rPr>
                <w:rFonts w:cs="Arial"/>
              </w:rPr>
              <w:t>.m</w:t>
            </w:r>
            <w:proofErr w:type="spellEnd"/>
            <w:r w:rsidRPr="00FA2A9F">
              <w:rPr>
                <w:rFonts w:cs="Arial"/>
              </w:rPr>
              <w:t>. Art. 12 VVO</w:t>
            </w:r>
            <w:r>
              <w:rPr>
                <w:rFonts w:cs="Arial"/>
              </w:rPr>
              <w:t>.</w:t>
            </w:r>
          </w:p>
          <w:p w:rsidR="00AE7403" w:rsidRPr="004B7AFD" w:rsidRDefault="00AE7403" w:rsidP="00EB3979">
            <w:pPr>
              <w:pStyle w:val="FormatvorlageLinks0cm"/>
            </w:pPr>
          </w:p>
        </w:tc>
        <w:tc>
          <w:tcPr>
            <w:tcW w:w="1182" w:type="dxa"/>
            <w:tcBorders>
              <w:top w:val="nil"/>
              <w:left w:val="nil"/>
              <w:bottom w:val="nil"/>
              <w:right w:val="nil"/>
            </w:tcBorders>
            <w:shd w:val="clear" w:color="auto" w:fill="auto"/>
          </w:tcPr>
          <w:p w:rsidR="00AE7403" w:rsidRPr="007E2877" w:rsidRDefault="00AE7403" w:rsidP="00EB3979">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22</w:t>
            </w:r>
            <w:r w:rsidRPr="007E2877">
              <w:fldChar w:fldCharType="end"/>
            </w:r>
          </w:p>
        </w:tc>
      </w:tr>
    </w:tbl>
    <w:p w:rsidR="00AE7403" w:rsidRDefault="00AE7403" w:rsidP="00AE7403">
      <w:pPr>
        <w:pStyle w:val="berschrift3"/>
      </w:pPr>
      <w:bookmarkStart w:id="26" w:name="_Toc473298920"/>
      <w:r>
        <w:t>Aufklärungspflicht</w:t>
      </w:r>
      <w:bookmarkEnd w:id="26"/>
      <w: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Pr="007A6DA3" w:rsidRDefault="00AE7403" w:rsidP="00EB3979">
            <w:pPr>
              <w:rPr>
                <w:rFonts w:cs="Arial"/>
              </w:rPr>
            </w:pPr>
            <w:r w:rsidRPr="007A6DA3">
              <w:rPr>
                <w:rFonts w:cs="Arial"/>
              </w:rPr>
              <w:t xml:space="preserve">Die Revisionsstelle </w:t>
            </w:r>
            <w:r>
              <w:rPr>
                <w:rFonts w:cs="Arial"/>
              </w:rPr>
              <w:t xml:space="preserve">nimmt Stellung zur Einhaltung der Aufklärungspflicht nach </w:t>
            </w:r>
            <w:r w:rsidRPr="00940982">
              <w:rPr>
                <w:rFonts w:cs="Arial"/>
              </w:rPr>
              <w:t>Art. 1</w:t>
            </w:r>
            <w:r>
              <w:rPr>
                <w:rFonts w:cs="Arial"/>
              </w:rPr>
              <w:t>6</w:t>
            </w:r>
            <w:r w:rsidRPr="00940982">
              <w:rPr>
                <w:rFonts w:cs="Arial"/>
              </w:rPr>
              <w:t xml:space="preserve"> VV</w:t>
            </w:r>
            <w:r>
              <w:rPr>
                <w:rFonts w:cs="Arial"/>
              </w:rPr>
              <w:t>G</w:t>
            </w:r>
            <w:r>
              <w:t xml:space="preserve"> </w:t>
            </w:r>
            <w:proofErr w:type="spellStart"/>
            <w:r w:rsidRPr="00FA2A9F">
              <w:rPr>
                <w:rFonts w:cs="Arial"/>
              </w:rPr>
              <w:t>i.V.m</w:t>
            </w:r>
            <w:proofErr w:type="spellEnd"/>
            <w:r w:rsidRPr="00FA2A9F">
              <w:rPr>
                <w:rFonts w:cs="Arial"/>
              </w:rPr>
              <w:t>. Art. 12b ff. VVO</w:t>
            </w:r>
            <w:r>
              <w:rPr>
                <w:rFonts w:cs="Arial"/>
              </w:rPr>
              <w:t>.</w:t>
            </w:r>
          </w:p>
          <w:p w:rsidR="00AE7403" w:rsidRPr="004B7AFD" w:rsidRDefault="00AE7403" w:rsidP="00EB3979">
            <w:pPr>
              <w:pStyle w:val="FormatvorlageLinks0cm"/>
            </w:pPr>
          </w:p>
        </w:tc>
        <w:tc>
          <w:tcPr>
            <w:tcW w:w="1182" w:type="dxa"/>
            <w:tcBorders>
              <w:top w:val="nil"/>
              <w:left w:val="nil"/>
              <w:bottom w:val="nil"/>
              <w:right w:val="nil"/>
            </w:tcBorders>
            <w:shd w:val="clear" w:color="auto" w:fill="auto"/>
          </w:tcPr>
          <w:p w:rsidR="00AE7403" w:rsidRPr="007E2877" w:rsidRDefault="00AE7403" w:rsidP="00EB3979">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23</w:t>
            </w:r>
            <w:r w:rsidRPr="007E2877">
              <w:fldChar w:fldCharType="end"/>
            </w:r>
          </w:p>
        </w:tc>
      </w:tr>
    </w:tbl>
    <w:p w:rsidR="00AE7403" w:rsidRDefault="00AE7403" w:rsidP="00AE7403">
      <w:pPr>
        <w:pStyle w:val="berschrift3"/>
      </w:pPr>
      <w:bookmarkStart w:id="27" w:name="_Toc473298921"/>
      <w:r>
        <w:t>Information und Werbung</w:t>
      </w:r>
      <w:bookmarkEnd w:id="2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Pr="007A6DA3" w:rsidRDefault="00AE7403" w:rsidP="00EB3979">
            <w:pPr>
              <w:rPr>
                <w:rFonts w:cs="Arial"/>
              </w:rPr>
            </w:pPr>
            <w:r>
              <w:t>D</w:t>
            </w:r>
            <w:r w:rsidRPr="007A6DA3">
              <w:rPr>
                <w:rFonts w:cs="Arial"/>
              </w:rPr>
              <w:t xml:space="preserve">ie Revisionsstelle </w:t>
            </w:r>
            <w:r>
              <w:rPr>
                <w:rFonts w:cs="Arial"/>
              </w:rPr>
              <w:t xml:space="preserve">nimmt Stellung zur Einhaltung der Anforderungen an Information und Werbung nach </w:t>
            </w:r>
            <w:r w:rsidRPr="00940982">
              <w:rPr>
                <w:rFonts w:cs="Arial"/>
              </w:rPr>
              <w:t>Art. 1</w:t>
            </w:r>
            <w:r>
              <w:rPr>
                <w:rFonts w:cs="Arial"/>
              </w:rPr>
              <w:t>7</w:t>
            </w:r>
            <w:r w:rsidRPr="00940982">
              <w:rPr>
                <w:rFonts w:cs="Arial"/>
              </w:rPr>
              <w:t xml:space="preserve"> VV</w:t>
            </w:r>
            <w:r>
              <w:rPr>
                <w:rFonts w:cs="Arial"/>
              </w:rPr>
              <w:t>G</w:t>
            </w:r>
            <w:r>
              <w:t xml:space="preserve"> </w:t>
            </w:r>
            <w:proofErr w:type="spellStart"/>
            <w:r w:rsidRPr="00FA2A9F">
              <w:rPr>
                <w:rFonts w:cs="Arial"/>
              </w:rPr>
              <w:t>i.V.m</w:t>
            </w:r>
            <w:proofErr w:type="spellEnd"/>
            <w:r w:rsidRPr="00FA2A9F">
              <w:rPr>
                <w:rFonts w:cs="Arial"/>
              </w:rPr>
              <w:t>. Art. 12b ff. VVO</w:t>
            </w:r>
            <w:r>
              <w:rPr>
                <w:rFonts w:cs="Arial"/>
              </w:rPr>
              <w:t>.</w:t>
            </w:r>
          </w:p>
          <w:p w:rsidR="00AE7403" w:rsidRPr="004B7AFD" w:rsidRDefault="00AE7403" w:rsidP="00EB3979">
            <w:pPr>
              <w:pStyle w:val="FormatvorlageLinks0cm"/>
            </w:pPr>
          </w:p>
        </w:tc>
        <w:tc>
          <w:tcPr>
            <w:tcW w:w="1182" w:type="dxa"/>
            <w:tcBorders>
              <w:top w:val="nil"/>
              <w:left w:val="nil"/>
              <w:bottom w:val="nil"/>
              <w:right w:val="nil"/>
            </w:tcBorders>
            <w:shd w:val="clear" w:color="auto" w:fill="auto"/>
          </w:tcPr>
          <w:p w:rsidR="00AE7403" w:rsidRPr="007E2877" w:rsidRDefault="00AE7403" w:rsidP="00EB3979">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24</w:t>
            </w:r>
            <w:r w:rsidRPr="007E2877">
              <w:fldChar w:fldCharType="end"/>
            </w:r>
          </w:p>
        </w:tc>
      </w:tr>
    </w:tbl>
    <w:p w:rsidR="00AE7403" w:rsidRDefault="00AE7403" w:rsidP="00AE7403"/>
    <w:p w:rsidR="00AE7403" w:rsidRDefault="00AE7403" w:rsidP="00AE7403">
      <w:pPr>
        <w:pStyle w:val="berschrift3"/>
      </w:pPr>
      <w:bookmarkStart w:id="28" w:name="_Toc473298922"/>
      <w:r>
        <w:t>Schriftliche Vereinbarungen</w:t>
      </w:r>
      <w:bookmarkEnd w:id="2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Pr="007A6DA3" w:rsidRDefault="00AE7403" w:rsidP="00EB3979">
            <w:pPr>
              <w:rPr>
                <w:rFonts w:cs="Arial"/>
              </w:rPr>
            </w:pPr>
            <w:r w:rsidRPr="007A6DA3">
              <w:rPr>
                <w:rFonts w:cs="Arial"/>
              </w:rPr>
              <w:t xml:space="preserve">Die Revisionsstelle </w:t>
            </w:r>
            <w:r>
              <w:rPr>
                <w:rFonts w:cs="Arial"/>
              </w:rPr>
              <w:t xml:space="preserve">nimmt Stellung, ob mit den Kunden die gesetzlichen Vereinbarungen nach </w:t>
            </w:r>
            <w:r w:rsidRPr="00940982">
              <w:rPr>
                <w:rFonts w:cs="Arial"/>
              </w:rPr>
              <w:t xml:space="preserve">Art. </w:t>
            </w:r>
            <w:r>
              <w:rPr>
                <w:rFonts w:cs="Arial"/>
              </w:rPr>
              <w:t>18</w:t>
            </w:r>
            <w:r w:rsidRPr="00940982">
              <w:rPr>
                <w:rFonts w:cs="Arial"/>
              </w:rPr>
              <w:t xml:space="preserve"> VV</w:t>
            </w:r>
            <w:r>
              <w:rPr>
                <w:rFonts w:cs="Arial"/>
              </w:rPr>
              <w:t>G</w:t>
            </w:r>
            <w:r>
              <w:t xml:space="preserve"> </w:t>
            </w:r>
            <w:proofErr w:type="spellStart"/>
            <w:r w:rsidRPr="00FA2A9F">
              <w:rPr>
                <w:rFonts w:cs="Arial"/>
              </w:rPr>
              <w:t>i.V.m</w:t>
            </w:r>
            <w:proofErr w:type="spellEnd"/>
            <w:r w:rsidRPr="00FA2A9F">
              <w:rPr>
                <w:rFonts w:cs="Arial"/>
              </w:rPr>
              <w:t xml:space="preserve">. Art. </w:t>
            </w:r>
            <w:r>
              <w:rPr>
                <w:rFonts w:cs="Arial"/>
              </w:rPr>
              <w:t>11</w:t>
            </w:r>
            <w:r w:rsidRPr="00FA2A9F">
              <w:rPr>
                <w:rFonts w:cs="Arial"/>
              </w:rPr>
              <w:t xml:space="preserve"> VVO</w:t>
            </w:r>
            <w:r>
              <w:rPr>
                <w:rFonts w:cs="Arial"/>
              </w:rPr>
              <w:t xml:space="preserve"> abgeschlossen sind.</w:t>
            </w:r>
          </w:p>
          <w:p w:rsidR="00AE7403" w:rsidRPr="004B7AFD" w:rsidRDefault="00AE7403" w:rsidP="00EB3979">
            <w:pPr>
              <w:pStyle w:val="FormatvorlageLinks0cm"/>
            </w:pPr>
          </w:p>
        </w:tc>
        <w:tc>
          <w:tcPr>
            <w:tcW w:w="1182" w:type="dxa"/>
            <w:tcBorders>
              <w:top w:val="nil"/>
              <w:left w:val="nil"/>
              <w:bottom w:val="nil"/>
              <w:right w:val="nil"/>
            </w:tcBorders>
            <w:shd w:val="clear" w:color="auto" w:fill="auto"/>
          </w:tcPr>
          <w:p w:rsidR="00AE7403" w:rsidRPr="007E2877" w:rsidRDefault="00AE7403" w:rsidP="00EB3979">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25</w:t>
            </w:r>
            <w:r w:rsidRPr="007E2877">
              <w:fldChar w:fldCharType="end"/>
            </w:r>
          </w:p>
        </w:tc>
      </w:tr>
    </w:tbl>
    <w:p w:rsidR="00AE7403" w:rsidRDefault="00AE7403" w:rsidP="00AE7403">
      <w:pPr>
        <w:pStyle w:val="berschrift3"/>
      </w:pPr>
      <w:bookmarkStart w:id="29" w:name="_Toc473298923"/>
      <w:r>
        <w:t>Auskunfts- und Informationspflicht</w:t>
      </w:r>
      <w:bookmarkEnd w:id="2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Default="00AE7403" w:rsidP="00EB3979">
            <w:pPr>
              <w:rPr>
                <w:rFonts w:cs="Arial"/>
              </w:rPr>
            </w:pPr>
            <w:r w:rsidRPr="007A6DA3">
              <w:rPr>
                <w:rFonts w:cs="Arial"/>
              </w:rPr>
              <w:t xml:space="preserve">Die Revisionsstelle </w:t>
            </w:r>
            <w:r>
              <w:rPr>
                <w:rFonts w:cs="Arial"/>
              </w:rPr>
              <w:t xml:space="preserve">nimmt Stellung zur Einhaltung der </w:t>
            </w:r>
            <w:r>
              <w:t>Auskunfts- und I</w:t>
            </w:r>
            <w:r>
              <w:t>n</w:t>
            </w:r>
            <w:r>
              <w:t xml:space="preserve">formationspflichten nach </w:t>
            </w:r>
            <w:r w:rsidRPr="00940982">
              <w:rPr>
                <w:rFonts w:cs="Arial"/>
              </w:rPr>
              <w:t>Art. 1</w:t>
            </w:r>
            <w:r>
              <w:rPr>
                <w:rFonts w:cs="Arial"/>
              </w:rPr>
              <w:t xml:space="preserve">9 </w:t>
            </w:r>
            <w:r w:rsidRPr="00940982">
              <w:rPr>
                <w:rFonts w:cs="Arial"/>
              </w:rPr>
              <w:t>VV</w:t>
            </w:r>
            <w:r>
              <w:rPr>
                <w:rFonts w:cs="Arial"/>
              </w:rPr>
              <w:t>G</w:t>
            </w:r>
            <w:r>
              <w:t xml:space="preserve"> </w:t>
            </w:r>
            <w:proofErr w:type="spellStart"/>
            <w:r>
              <w:rPr>
                <w:rFonts w:cs="Arial"/>
              </w:rPr>
              <w:t>i.V.m</w:t>
            </w:r>
            <w:proofErr w:type="spellEnd"/>
            <w:r>
              <w:rPr>
                <w:rFonts w:cs="Arial"/>
              </w:rPr>
              <w:t xml:space="preserve">. Art. </w:t>
            </w:r>
            <w:r w:rsidRPr="00FA2A9F">
              <w:rPr>
                <w:rFonts w:cs="Arial"/>
              </w:rPr>
              <w:t>12c VVO</w:t>
            </w:r>
            <w:r>
              <w:rPr>
                <w:rFonts w:cs="Arial"/>
              </w:rPr>
              <w:t>.</w:t>
            </w:r>
          </w:p>
          <w:p w:rsidR="00AE7403" w:rsidRPr="004B7AFD" w:rsidRDefault="00AE7403" w:rsidP="00EB3979"/>
        </w:tc>
        <w:tc>
          <w:tcPr>
            <w:tcW w:w="1182" w:type="dxa"/>
            <w:tcBorders>
              <w:top w:val="nil"/>
              <w:left w:val="nil"/>
              <w:bottom w:val="nil"/>
              <w:right w:val="nil"/>
            </w:tcBorders>
            <w:shd w:val="clear" w:color="auto" w:fill="auto"/>
          </w:tcPr>
          <w:p w:rsidR="00AE7403" w:rsidRPr="007E2877" w:rsidRDefault="00AE7403" w:rsidP="00EB3979">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26</w:t>
            </w:r>
            <w:r w:rsidRPr="007E2877">
              <w:fldChar w:fldCharType="end"/>
            </w:r>
          </w:p>
        </w:tc>
      </w:tr>
    </w:tbl>
    <w:p w:rsidR="00AE7403" w:rsidRDefault="00AE7403" w:rsidP="00AE7403">
      <w:pPr>
        <w:pStyle w:val="berschrift3"/>
      </w:pPr>
      <w:bookmarkStart w:id="30" w:name="_Ref408819234"/>
      <w:bookmarkStart w:id="31" w:name="_Toc473298924"/>
      <w:r w:rsidRPr="00AE7403">
        <w:t>Vermeidung von Interessenskonflikten</w:t>
      </w:r>
      <w:bookmarkEnd w:id="30"/>
      <w:bookmarkEnd w:id="3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5F654A" w:rsidRPr="004B7AFD" w:rsidRDefault="00AE7403" w:rsidP="005F654A">
            <w:pPr>
              <w:pStyle w:val="FormatvorlageLinks0cm"/>
            </w:pPr>
            <w:r w:rsidRPr="007A6DA3">
              <w:t xml:space="preserve">Die Revisionsstelle </w:t>
            </w:r>
            <w:r>
              <w:t xml:space="preserve">nimmt Stellung zur Angemessenheit der Vorkehrungen zur Vermeidung von Interessenkonflikten nach </w:t>
            </w:r>
            <w:r w:rsidRPr="00D5254E">
              <w:t xml:space="preserve">Art. 20 VVG </w:t>
            </w:r>
            <w:proofErr w:type="spellStart"/>
            <w:r w:rsidRPr="00D5254E">
              <w:t>i.V.m</w:t>
            </w:r>
            <w:proofErr w:type="spellEnd"/>
            <w:r w:rsidRPr="00D5254E">
              <w:t>. Art. 12b, 12e-12g VVO</w:t>
            </w:r>
            <w:r>
              <w:t xml:space="preserve">. </w:t>
            </w:r>
            <w:r w:rsidR="005F654A" w:rsidRPr="004B7AFD">
              <w:t>.</w:t>
            </w:r>
            <w:r w:rsidR="005F654A">
              <w:t xml:space="preserve"> In diesem Zusammenhang wird explizit auf die ESMA- </w:t>
            </w:r>
            <w:r w:rsidR="005F654A">
              <w:rPr>
                <w:lang w:val="de-CH"/>
              </w:rPr>
              <w:t>Leitlinien zu Vergü</w:t>
            </w:r>
            <w:r w:rsidR="005F654A" w:rsidRPr="005F654A">
              <w:rPr>
                <w:lang w:val="de-CH"/>
              </w:rPr>
              <w:t>tungsgrundsätzen und –verfahren (</w:t>
            </w:r>
            <w:proofErr w:type="spellStart"/>
            <w:r w:rsidR="005F654A" w:rsidRPr="005F654A">
              <w:rPr>
                <w:lang w:val="de-CH"/>
              </w:rPr>
              <w:t>MiFID</w:t>
            </w:r>
            <w:proofErr w:type="spellEnd"/>
            <w:r w:rsidR="005F654A" w:rsidRPr="005F654A">
              <w:rPr>
                <w:lang w:val="de-CH"/>
              </w:rPr>
              <w:t>)</w:t>
            </w:r>
            <w:r w:rsidR="005F654A">
              <w:rPr>
                <w:lang w:val="de-CH"/>
              </w:rPr>
              <w:t xml:space="preserve">, welche die FMA für </w:t>
            </w:r>
            <w:proofErr w:type="spellStart"/>
            <w:r w:rsidR="0075264C">
              <w:rPr>
                <w:lang w:val="de-CH"/>
              </w:rPr>
              <w:t>compliant</w:t>
            </w:r>
            <w:proofErr w:type="spellEnd"/>
            <w:r w:rsidR="0075264C">
              <w:rPr>
                <w:lang w:val="de-CH"/>
              </w:rPr>
              <w:t xml:space="preserve"> („</w:t>
            </w:r>
            <w:proofErr w:type="spellStart"/>
            <w:r w:rsidR="0075264C">
              <w:rPr>
                <w:lang w:val="de-CH"/>
              </w:rPr>
              <w:t>c</w:t>
            </w:r>
            <w:r w:rsidR="005F654A">
              <w:rPr>
                <w:lang w:val="de-CH"/>
              </w:rPr>
              <w:t>omply</w:t>
            </w:r>
            <w:proofErr w:type="spellEnd"/>
            <w:r w:rsidR="0075264C">
              <w:rPr>
                <w:lang w:val="de-CH"/>
              </w:rPr>
              <w:t>“)</w:t>
            </w:r>
            <w:r w:rsidR="005F654A">
              <w:rPr>
                <w:lang w:val="de-CH"/>
              </w:rPr>
              <w:t xml:space="preserve"> erklärt hat, verwiesen.</w:t>
            </w:r>
          </w:p>
          <w:p w:rsidR="00AE7403" w:rsidRPr="00E72FE5" w:rsidRDefault="00AE7403" w:rsidP="00EB3979">
            <w:pPr>
              <w:rPr>
                <w:lang w:val="de-LI"/>
              </w:rPr>
            </w:pPr>
          </w:p>
          <w:p w:rsidR="00AE7403" w:rsidRPr="00D054ED" w:rsidRDefault="00AE7403" w:rsidP="00EB3979"/>
        </w:tc>
        <w:tc>
          <w:tcPr>
            <w:tcW w:w="1182" w:type="dxa"/>
            <w:tcBorders>
              <w:top w:val="nil"/>
              <w:left w:val="nil"/>
              <w:bottom w:val="nil"/>
              <w:right w:val="nil"/>
            </w:tcBorders>
            <w:shd w:val="clear" w:color="auto" w:fill="auto"/>
          </w:tcPr>
          <w:p w:rsidR="00AE7403" w:rsidRPr="007E2877" w:rsidRDefault="00AE7403" w:rsidP="00EB3979">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27</w:t>
            </w:r>
            <w:r w:rsidRPr="007E2877">
              <w:fldChar w:fldCharType="end"/>
            </w:r>
          </w:p>
        </w:tc>
      </w:tr>
    </w:tbl>
    <w:p w:rsidR="00AE7403" w:rsidRDefault="00AE7403" w:rsidP="00AE7403">
      <w:pPr>
        <w:pStyle w:val="berschrift3"/>
      </w:pPr>
      <w:bookmarkStart w:id="32" w:name="_Toc473298925"/>
      <w:r w:rsidRPr="00AE7403">
        <w:t>Geheimhaltungspflicht</w:t>
      </w:r>
      <w:bookmarkEnd w:id="3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Default="00AE7403" w:rsidP="00EB3979">
            <w:pPr>
              <w:rPr>
                <w:rFonts w:cs="Arial"/>
              </w:rPr>
            </w:pPr>
            <w:r w:rsidRPr="007A6DA3">
              <w:rPr>
                <w:rFonts w:cs="Arial"/>
              </w:rPr>
              <w:t xml:space="preserve">Die Revisionsstelle </w:t>
            </w:r>
            <w:r>
              <w:rPr>
                <w:rFonts w:cs="Arial"/>
              </w:rPr>
              <w:t>nimmt Stellung zur Einhaltung der Geheimhaltung</w:t>
            </w:r>
            <w:r>
              <w:rPr>
                <w:rFonts w:cs="Arial"/>
              </w:rPr>
              <w:t>s</w:t>
            </w:r>
            <w:r>
              <w:rPr>
                <w:rFonts w:cs="Arial"/>
              </w:rPr>
              <w:t>pflicht nach Art. 21 VVG.</w:t>
            </w:r>
          </w:p>
          <w:p w:rsidR="00AE7403" w:rsidRPr="004B7AFD" w:rsidRDefault="00AE7403" w:rsidP="00EB3979"/>
        </w:tc>
        <w:tc>
          <w:tcPr>
            <w:tcW w:w="1182" w:type="dxa"/>
            <w:tcBorders>
              <w:top w:val="nil"/>
              <w:left w:val="nil"/>
              <w:bottom w:val="nil"/>
              <w:right w:val="nil"/>
            </w:tcBorders>
            <w:shd w:val="clear" w:color="auto" w:fill="auto"/>
          </w:tcPr>
          <w:p w:rsidR="00AE7403" w:rsidRPr="007E2877" w:rsidRDefault="00AE7403" w:rsidP="00EB3979">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28</w:t>
            </w:r>
            <w:r w:rsidRPr="007E2877">
              <w:fldChar w:fldCharType="end"/>
            </w:r>
          </w:p>
        </w:tc>
      </w:tr>
    </w:tbl>
    <w:p w:rsidR="00AE7403" w:rsidRDefault="00AE7403" w:rsidP="00AE7403">
      <w:pPr>
        <w:pStyle w:val="berschrift3"/>
      </w:pPr>
      <w:bookmarkStart w:id="33" w:name="_Toc473298926"/>
      <w:r w:rsidRPr="00AE7403">
        <w:t>Aufzeichnungs- und Aufbewahrungspflicht</w:t>
      </w:r>
      <w:bookmarkEnd w:id="3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Default="00AE7403" w:rsidP="00EB3979">
            <w:pPr>
              <w:rPr>
                <w:rFonts w:cs="Arial"/>
              </w:rPr>
            </w:pPr>
            <w:r w:rsidRPr="007A6DA3">
              <w:rPr>
                <w:rFonts w:cs="Arial"/>
              </w:rPr>
              <w:t xml:space="preserve">Die Revisionsstelle </w:t>
            </w:r>
            <w:r>
              <w:rPr>
                <w:rFonts w:cs="Arial"/>
              </w:rPr>
              <w:t xml:space="preserve">nimmt Stellung zur Einhaltung der </w:t>
            </w:r>
            <w:r w:rsidRPr="00D5254E">
              <w:rPr>
                <w:rFonts w:cs="Arial"/>
              </w:rPr>
              <w:t>Aufzeichnungs- und Aufbewahrungspflicht</w:t>
            </w:r>
            <w:r>
              <w:rPr>
                <w:rFonts w:cs="Arial"/>
              </w:rPr>
              <w:t xml:space="preserve"> nach </w:t>
            </w:r>
            <w:r w:rsidRPr="00D5254E">
              <w:rPr>
                <w:rFonts w:cs="Arial"/>
              </w:rPr>
              <w:t xml:space="preserve">Art. 22 VVG </w:t>
            </w:r>
            <w:proofErr w:type="spellStart"/>
            <w:r w:rsidRPr="00D5254E">
              <w:rPr>
                <w:rFonts w:cs="Arial"/>
              </w:rPr>
              <w:t>i.V.m</w:t>
            </w:r>
            <w:proofErr w:type="spellEnd"/>
            <w:r w:rsidRPr="00D5254E">
              <w:rPr>
                <w:rFonts w:cs="Arial"/>
              </w:rPr>
              <w:t>. Art. 13</w:t>
            </w:r>
            <w:r>
              <w:rPr>
                <w:rFonts w:cs="Arial"/>
              </w:rPr>
              <w:t xml:space="preserve"> </w:t>
            </w:r>
            <w:r w:rsidRPr="00D5254E">
              <w:rPr>
                <w:rFonts w:cs="Arial"/>
              </w:rPr>
              <w:t>VVO</w:t>
            </w:r>
            <w:r>
              <w:rPr>
                <w:rFonts w:cs="Arial"/>
              </w:rPr>
              <w:t>.</w:t>
            </w:r>
          </w:p>
          <w:p w:rsidR="00AE7403" w:rsidRPr="004B7AFD" w:rsidRDefault="00AE7403" w:rsidP="00EB3979"/>
        </w:tc>
        <w:tc>
          <w:tcPr>
            <w:tcW w:w="1182" w:type="dxa"/>
            <w:tcBorders>
              <w:top w:val="nil"/>
              <w:left w:val="nil"/>
              <w:bottom w:val="nil"/>
              <w:right w:val="nil"/>
            </w:tcBorders>
            <w:shd w:val="clear" w:color="auto" w:fill="auto"/>
          </w:tcPr>
          <w:p w:rsidR="00AE7403" w:rsidRPr="007E2877" w:rsidRDefault="00AE7403" w:rsidP="00EB3979">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29</w:t>
            </w:r>
            <w:r w:rsidRPr="007E2877">
              <w:fldChar w:fldCharType="end"/>
            </w:r>
          </w:p>
        </w:tc>
      </w:tr>
    </w:tbl>
    <w:p w:rsidR="00AE7403" w:rsidRDefault="00AE7403" w:rsidP="00AE7403">
      <w:pPr>
        <w:pStyle w:val="berschrift3"/>
      </w:pPr>
      <w:bookmarkStart w:id="34" w:name="_Toc473298927"/>
      <w:r w:rsidRPr="00AE7403">
        <w:t>Vertraglich gebundenen Vermittlern</w:t>
      </w:r>
      <w:bookmarkEnd w:id="3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Default="00AE7403" w:rsidP="00EB3979">
            <w:pPr>
              <w:rPr>
                <w:rFonts w:cs="Arial"/>
              </w:rPr>
            </w:pPr>
            <w:r w:rsidRPr="007A6DA3">
              <w:rPr>
                <w:rFonts w:cs="Arial"/>
              </w:rPr>
              <w:t xml:space="preserve">Die Revisionsstelle </w:t>
            </w:r>
            <w:r>
              <w:rPr>
                <w:rFonts w:cs="Arial"/>
              </w:rPr>
              <w:t xml:space="preserve">nimmt Stellung zur </w:t>
            </w:r>
            <w:r w:rsidRPr="00D5254E">
              <w:rPr>
                <w:rFonts w:cs="Arial"/>
              </w:rPr>
              <w:t>Einhaltung der Pflichten bei Hera</w:t>
            </w:r>
            <w:r w:rsidRPr="00D5254E">
              <w:rPr>
                <w:rFonts w:cs="Arial"/>
              </w:rPr>
              <w:t>n</w:t>
            </w:r>
            <w:r w:rsidRPr="00D5254E">
              <w:rPr>
                <w:rFonts w:cs="Arial"/>
              </w:rPr>
              <w:t>ziehung von vertraglich gebundenen Vermittlern</w:t>
            </w:r>
            <w:r>
              <w:rPr>
                <w:rFonts w:cs="Arial"/>
              </w:rPr>
              <w:t xml:space="preserve"> nach Art. 23 VVG.</w:t>
            </w:r>
          </w:p>
          <w:p w:rsidR="00AE7403" w:rsidRPr="004B7AFD" w:rsidRDefault="00AE7403" w:rsidP="00EB3979"/>
        </w:tc>
        <w:tc>
          <w:tcPr>
            <w:tcW w:w="1182" w:type="dxa"/>
            <w:tcBorders>
              <w:top w:val="nil"/>
              <w:left w:val="nil"/>
              <w:bottom w:val="nil"/>
              <w:right w:val="nil"/>
            </w:tcBorders>
            <w:shd w:val="clear" w:color="auto" w:fill="auto"/>
          </w:tcPr>
          <w:p w:rsidR="00AE7403" w:rsidRPr="007E2877" w:rsidRDefault="00AE7403" w:rsidP="00EB3979">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30</w:t>
            </w:r>
            <w:r w:rsidRPr="007E2877">
              <w:fldChar w:fldCharType="end"/>
            </w:r>
          </w:p>
        </w:tc>
      </w:tr>
    </w:tbl>
    <w:p w:rsidR="00AE7403" w:rsidRDefault="00AE7403" w:rsidP="00AE7403">
      <w:pPr>
        <w:pStyle w:val="berschrift3"/>
      </w:pPr>
      <w:bookmarkStart w:id="35" w:name="_Toc473298928"/>
      <w:r w:rsidRPr="00AE7403">
        <w:t>Geschäfte mit geeigneten Gegenparteien</w:t>
      </w:r>
      <w:bookmarkEnd w:id="3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Default="00AE7403" w:rsidP="00EB3979">
            <w:pPr>
              <w:rPr>
                <w:rFonts w:cs="Arial"/>
              </w:rPr>
            </w:pPr>
            <w:r w:rsidRPr="007A6DA3">
              <w:rPr>
                <w:rFonts w:cs="Arial"/>
              </w:rPr>
              <w:t xml:space="preserve">Die Revisionsstelle </w:t>
            </w:r>
            <w:r>
              <w:rPr>
                <w:rFonts w:cs="Arial"/>
              </w:rPr>
              <w:t xml:space="preserve">nimmt Stellung, ob die Bestimmungen zu </w:t>
            </w:r>
            <w:r w:rsidRPr="00D5254E">
              <w:rPr>
                <w:rFonts w:cs="Arial"/>
              </w:rPr>
              <w:t>Geschäfte mit geeigneten Gegenparteien</w:t>
            </w:r>
            <w:r>
              <w:rPr>
                <w:rFonts w:cs="Arial"/>
              </w:rPr>
              <w:t xml:space="preserve"> nach Art. 25 VVG eingehalten sind.</w:t>
            </w:r>
          </w:p>
          <w:p w:rsidR="00AE7403" w:rsidRPr="004B7AFD" w:rsidRDefault="00AE7403" w:rsidP="00EB3979"/>
        </w:tc>
        <w:tc>
          <w:tcPr>
            <w:tcW w:w="1182" w:type="dxa"/>
            <w:tcBorders>
              <w:top w:val="nil"/>
              <w:left w:val="nil"/>
              <w:bottom w:val="nil"/>
              <w:right w:val="nil"/>
            </w:tcBorders>
            <w:shd w:val="clear" w:color="auto" w:fill="auto"/>
          </w:tcPr>
          <w:p w:rsidR="00AE7403" w:rsidRPr="007E2877" w:rsidRDefault="00AE7403" w:rsidP="00EB3979">
            <w:pPr>
              <w:pStyle w:val="FormatvorlageLinks0cm"/>
            </w:pPr>
            <w:proofErr w:type="spellStart"/>
            <w:r w:rsidRPr="007E2877">
              <w:lastRenderedPageBreak/>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31</w:t>
            </w:r>
            <w:r w:rsidRPr="007E2877">
              <w:fldChar w:fldCharType="end"/>
            </w:r>
          </w:p>
        </w:tc>
      </w:tr>
    </w:tbl>
    <w:p w:rsidR="00AE7403" w:rsidRDefault="00AE7403" w:rsidP="00AE7403">
      <w:pPr>
        <w:pStyle w:val="berschrift3"/>
      </w:pPr>
      <w:bookmarkStart w:id="36" w:name="_Toc473298929"/>
      <w:r w:rsidRPr="00AE7403">
        <w:lastRenderedPageBreak/>
        <w:t xml:space="preserve">Massnahmen und Grundsätze zur Erreichung des bestmöglichen Ergebnisses (Best </w:t>
      </w:r>
      <w:proofErr w:type="spellStart"/>
      <w:r w:rsidRPr="00AE7403">
        <w:t>Execu</w:t>
      </w:r>
      <w:r w:rsidRPr="00AE7403">
        <w:t>t</w:t>
      </w:r>
      <w:r w:rsidRPr="00AE7403">
        <w:t>ion</w:t>
      </w:r>
      <w:proofErr w:type="spellEnd"/>
      <w:r w:rsidRPr="00AE7403">
        <w:t>)</w:t>
      </w:r>
      <w:bookmarkEnd w:id="3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Default="00AE7403" w:rsidP="00EB3979">
            <w:r w:rsidRPr="007A6DA3">
              <w:rPr>
                <w:rFonts w:cs="Arial"/>
              </w:rPr>
              <w:t xml:space="preserve">Die Revisionsstelle </w:t>
            </w:r>
            <w:r>
              <w:rPr>
                <w:rFonts w:cs="Arial"/>
              </w:rPr>
              <w:t xml:space="preserve">nimmt Stellung zur Angemessenheit der </w:t>
            </w:r>
            <w:r>
              <w:t xml:space="preserve">Massnahmen und Grundsätze zur Erreichung des bestmöglichen Ergebnisses nach Art. 12a VVO </w:t>
            </w:r>
            <w:proofErr w:type="spellStart"/>
            <w:r>
              <w:t>i.V.m</w:t>
            </w:r>
            <w:proofErr w:type="spellEnd"/>
            <w:r>
              <w:t>. Anhang 7.4. der Bankenverordnung.</w:t>
            </w:r>
          </w:p>
          <w:p w:rsidR="00AE7403" w:rsidRPr="004B7AFD" w:rsidRDefault="00AE7403" w:rsidP="00EB3979"/>
        </w:tc>
        <w:tc>
          <w:tcPr>
            <w:tcW w:w="1182" w:type="dxa"/>
            <w:tcBorders>
              <w:top w:val="nil"/>
              <w:left w:val="nil"/>
              <w:bottom w:val="nil"/>
              <w:right w:val="nil"/>
            </w:tcBorders>
            <w:shd w:val="clear" w:color="auto" w:fill="auto"/>
          </w:tcPr>
          <w:p w:rsidR="00AE7403" w:rsidRPr="007E2877" w:rsidRDefault="00AE7403" w:rsidP="00EB3979">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32</w:t>
            </w:r>
            <w:r w:rsidRPr="007E2877">
              <w:fldChar w:fldCharType="end"/>
            </w:r>
          </w:p>
        </w:tc>
      </w:tr>
    </w:tbl>
    <w:p w:rsidR="00AE7403" w:rsidRDefault="00AE7403" w:rsidP="00AE7403">
      <w:pPr>
        <w:pStyle w:val="berschrift2"/>
      </w:pPr>
      <w:bookmarkStart w:id="37" w:name="_Toc473298930"/>
      <w:r w:rsidRPr="00AE7403">
        <w:t>Rechnungslegungsvorschriften</w:t>
      </w:r>
      <w:bookmarkEnd w:id="3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AE7403" w:rsidRPr="004B7AFD" w:rsidTr="00AE7403">
        <w:tc>
          <w:tcPr>
            <w:tcW w:w="6840" w:type="dxa"/>
            <w:tcBorders>
              <w:top w:val="nil"/>
              <w:left w:val="nil"/>
              <w:bottom w:val="nil"/>
              <w:right w:val="nil"/>
            </w:tcBorders>
            <w:shd w:val="clear" w:color="auto" w:fill="auto"/>
          </w:tcPr>
          <w:p w:rsidR="00AE7403" w:rsidRPr="00042352" w:rsidRDefault="00AE7403" w:rsidP="00EB3979">
            <w:pPr>
              <w:rPr>
                <w:rFonts w:cs="Arial"/>
              </w:rPr>
            </w:pPr>
            <w:r w:rsidRPr="007A6DA3">
              <w:rPr>
                <w:rFonts w:cs="Arial"/>
              </w:rPr>
              <w:t xml:space="preserve">Die Revisionsstelle </w:t>
            </w:r>
            <w:r>
              <w:rPr>
                <w:rFonts w:cs="Arial"/>
              </w:rPr>
              <w:t xml:space="preserve">nimmt Stellung zur </w:t>
            </w:r>
            <w:r w:rsidRPr="00D5254E">
              <w:rPr>
                <w:rFonts w:cs="Arial"/>
              </w:rPr>
              <w:t>Einhaltung der geltenden Rec</w:t>
            </w:r>
            <w:r w:rsidRPr="00D5254E">
              <w:rPr>
                <w:rFonts w:cs="Arial"/>
              </w:rPr>
              <w:t>h</w:t>
            </w:r>
            <w:r w:rsidRPr="00042352">
              <w:rPr>
                <w:rFonts w:cs="Arial"/>
              </w:rPr>
              <w:t>nungslegungsvo</w:t>
            </w:r>
            <w:r>
              <w:rPr>
                <w:rFonts w:cs="Arial"/>
              </w:rPr>
              <w:t>rschriften nach Art. 26 f. VVG</w:t>
            </w:r>
            <w:r w:rsidRPr="00042352">
              <w:rPr>
                <w:rFonts w:cs="Arial"/>
              </w:rPr>
              <w:t>.</w:t>
            </w:r>
          </w:p>
          <w:p w:rsidR="00AE7403" w:rsidRPr="00D054ED" w:rsidRDefault="00AE7403" w:rsidP="00EB3979">
            <w:pPr>
              <w:rPr>
                <w:rFonts w:cs="Arial"/>
              </w:rPr>
            </w:pPr>
          </w:p>
        </w:tc>
        <w:tc>
          <w:tcPr>
            <w:tcW w:w="1182" w:type="dxa"/>
            <w:tcBorders>
              <w:top w:val="nil"/>
              <w:left w:val="nil"/>
              <w:bottom w:val="nil"/>
              <w:right w:val="nil"/>
            </w:tcBorders>
            <w:shd w:val="clear" w:color="auto" w:fill="auto"/>
          </w:tcPr>
          <w:p w:rsidR="00AE7403" w:rsidRPr="007E2877" w:rsidRDefault="00AE7403" w:rsidP="00EB3979">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33</w:t>
            </w:r>
            <w:r w:rsidRPr="007E2877">
              <w:fldChar w:fldCharType="end"/>
            </w:r>
          </w:p>
        </w:tc>
      </w:tr>
    </w:tbl>
    <w:p w:rsidR="00BF352D" w:rsidRDefault="00BF352D" w:rsidP="00BF352D">
      <w:pPr>
        <w:pStyle w:val="berschrift2"/>
      </w:pPr>
      <w:bookmarkStart w:id="38" w:name="_Toc473298931"/>
      <w:r w:rsidRPr="00BF352D">
        <w:t>Organ- und Mitarbeitergeschäfte</w:t>
      </w:r>
      <w:bookmarkEnd w:id="3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BF352D" w:rsidRPr="004B7AFD" w:rsidTr="00BF352D">
        <w:tc>
          <w:tcPr>
            <w:tcW w:w="6840" w:type="dxa"/>
            <w:tcBorders>
              <w:top w:val="nil"/>
              <w:left w:val="nil"/>
              <w:bottom w:val="nil"/>
              <w:right w:val="nil"/>
            </w:tcBorders>
            <w:shd w:val="clear" w:color="auto" w:fill="auto"/>
          </w:tcPr>
          <w:p w:rsidR="00BF352D" w:rsidRPr="00CB25C2" w:rsidRDefault="00BF352D" w:rsidP="00EB3979">
            <w:pPr>
              <w:rPr>
                <w:rFonts w:cs="Arial"/>
              </w:rPr>
            </w:pPr>
            <w:r w:rsidRPr="007A6DA3">
              <w:rPr>
                <w:rFonts w:cs="Arial"/>
              </w:rPr>
              <w:t xml:space="preserve">Die Revisionsstelle </w:t>
            </w:r>
            <w:r>
              <w:rPr>
                <w:rFonts w:cs="Arial"/>
              </w:rPr>
              <w:t xml:space="preserve">nimmt Stellung zur </w:t>
            </w:r>
            <w:r w:rsidRPr="001F2373">
              <w:t>Einhaltung der Vorschriften im Hi</w:t>
            </w:r>
            <w:r w:rsidRPr="001F2373">
              <w:t>n</w:t>
            </w:r>
            <w:r w:rsidRPr="001F2373">
              <w:t>blick auf Organ- und Mitarbeitergeschäfte</w:t>
            </w:r>
            <w:r>
              <w:t xml:space="preserve"> nach Art. 14, 20 VVG </w:t>
            </w:r>
            <w:proofErr w:type="spellStart"/>
            <w:r>
              <w:t>i.V.m</w:t>
            </w:r>
            <w:proofErr w:type="spellEnd"/>
            <w:r>
              <w:t>. Art. 12e-</w:t>
            </w:r>
            <w:r w:rsidRPr="001F2373">
              <w:t>12</w:t>
            </w:r>
            <w:r>
              <w:t>g</w:t>
            </w:r>
            <w:r w:rsidRPr="001F2373">
              <w:t xml:space="preserve"> VVO</w:t>
            </w:r>
            <w:r>
              <w:t>. Hierbei kan</w:t>
            </w:r>
            <w:r w:rsidR="005F133B">
              <w:t>n auf die Ausführungen in Kapite</w:t>
            </w:r>
            <w:r>
              <w:t xml:space="preserve">l </w:t>
            </w:r>
            <w:r w:rsidR="005F133B">
              <w:fldChar w:fldCharType="begin"/>
            </w:r>
            <w:r w:rsidR="005F133B">
              <w:instrText xml:space="preserve"> REF _Ref408819234 \r \h </w:instrText>
            </w:r>
            <w:r w:rsidR="005F133B">
              <w:fldChar w:fldCharType="separate"/>
            </w:r>
            <w:r w:rsidR="00F01479">
              <w:t>5.3.7</w:t>
            </w:r>
            <w:r w:rsidR="005F133B">
              <w:fldChar w:fldCharType="end"/>
            </w:r>
            <w:r w:rsidR="005F133B">
              <w:t xml:space="preserve"> </w:t>
            </w:r>
            <w:r>
              <w:t>verwiesen werden.</w:t>
            </w:r>
          </w:p>
          <w:p w:rsidR="00BF352D" w:rsidRPr="00CB25C2" w:rsidRDefault="00BF352D" w:rsidP="00EB3979">
            <w:pPr>
              <w:rPr>
                <w:rFonts w:cs="Arial"/>
              </w:rPr>
            </w:pPr>
          </w:p>
        </w:tc>
        <w:tc>
          <w:tcPr>
            <w:tcW w:w="1182" w:type="dxa"/>
            <w:tcBorders>
              <w:top w:val="nil"/>
              <w:left w:val="nil"/>
              <w:bottom w:val="nil"/>
              <w:right w:val="nil"/>
            </w:tcBorders>
            <w:shd w:val="clear" w:color="auto" w:fill="auto"/>
          </w:tcPr>
          <w:p w:rsidR="00BF352D" w:rsidRPr="007E2877" w:rsidRDefault="00BF352D" w:rsidP="00EB3979">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34</w:t>
            </w:r>
            <w:r w:rsidRPr="007E2877">
              <w:fldChar w:fldCharType="end"/>
            </w:r>
          </w:p>
        </w:tc>
      </w:tr>
    </w:tbl>
    <w:p w:rsidR="00BF352D" w:rsidRDefault="00BF352D" w:rsidP="00BF352D">
      <w:pPr>
        <w:pStyle w:val="berschrift2"/>
      </w:pPr>
      <w:bookmarkStart w:id="39" w:name="_Toc473298932"/>
      <w:r w:rsidRPr="00BF352D">
        <w:t>Organisatorischen Anforderungen nach Art. 10 VVO</w:t>
      </w:r>
      <w:bookmarkEnd w:id="3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BF352D" w:rsidRPr="004B7AFD" w:rsidTr="00BF352D">
        <w:tc>
          <w:tcPr>
            <w:tcW w:w="6840" w:type="dxa"/>
            <w:tcBorders>
              <w:top w:val="nil"/>
              <w:left w:val="nil"/>
              <w:bottom w:val="nil"/>
              <w:right w:val="nil"/>
            </w:tcBorders>
            <w:shd w:val="clear" w:color="auto" w:fill="auto"/>
          </w:tcPr>
          <w:p w:rsidR="00BF352D" w:rsidRPr="004B7AFD" w:rsidRDefault="00BF352D" w:rsidP="00EB3979">
            <w:pPr>
              <w:pStyle w:val="FormatvorlageLinks0cm"/>
            </w:pPr>
            <w:r w:rsidRPr="004B7AFD">
              <w:t xml:space="preserve">Die Revisionsstelle nimmt zusammenfassend Stellung zur Einhaltung der organisatorischen Anforderungen nach Art. 10 </w:t>
            </w:r>
            <w:r>
              <w:t>VVO</w:t>
            </w:r>
            <w:r w:rsidRPr="004B7AFD">
              <w:t xml:space="preserve">. </w:t>
            </w:r>
            <w:r w:rsidR="0027352C">
              <w:t>Hierbei ist insbeso</w:t>
            </w:r>
            <w:r w:rsidR="0027352C">
              <w:t>n</w:t>
            </w:r>
            <w:r w:rsidR="0027352C">
              <w:t>dere auf die FMA-Mitteilung 2013/8 einzugehen und Stellung zu nehmen, ob die in dieser Mitteilung konkretisierten Regelungen eingehalten sind. Für die näheren Ausführungen kann auf die nachfolgenden Kapitel ve</w:t>
            </w:r>
            <w:r w:rsidR="0027352C">
              <w:t>r</w:t>
            </w:r>
            <w:r w:rsidR="0027352C">
              <w:t xml:space="preserve">wiesen werden. </w:t>
            </w:r>
          </w:p>
          <w:p w:rsidR="00BF352D" w:rsidRPr="004B7AFD" w:rsidRDefault="00BF352D" w:rsidP="00EB3979">
            <w:pPr>
              <w:pStyle w:val="FormatvorlageLinks0cm"/>
            </w:pPr>
          </w:p>
          <w:p w:rsidR="00BF352D" w:rsidRDefault="00BF352D" w:rsidP="00EB3979">
            <w:pPr>
              <w:pStyle w:val="FormatvorlageLinks0cm"/>
            </w:pPr>
            <w:r w:rsidRPr="004B7AFD">
              <w:t xml:space="preserve">Entsprechen die organisatorischen Anforderungen in Teilbereichen nicht dem Gesetz, so legt die Revisionsstelle </w:t>
            </w:r>
            <w:r>
              <w:t>die Teilbereiche</w:t>
            </w:r>
            <w:r w:rsidRPr="004B7AFD">
              <w:t xml:space="preserve"> namentlich, unter Angabe </w:t>
            </w:r>
            <w:r>
              <w:t>von weiteren Informationen</w:t>
            </w:r>
            <w:r w:rsidRPr="004B7AFD">
              <w:t>, dar.</w:t>
            </w:r>
          </w:p>
          <w:p w:rsidR="00BF352D" w:rsidRPr="004B7AFD" w:rsidRDefault="00BF352D" w:rsidP="00EB3979">
            <w:pPr>
              <w:pStyle w:val="FormatvorlageLinks0cm"/>
            </w:pPr>
          </w:p>
        </w:tc>
        <w:tc>
          <w:tcPr>
            <w:tcW w:w="1182" w:type="dxa"/>
            <w:tcBorders>
              <w:top w:val="nil"/>
              <w:left w:val="nil"/>
              <w:bottom w:val="nil"/>
              <w:right w:val="nil"/>
            </w:tcBorders>
            <w:shd w:val="clear" w:color="auto" w:fill="auto"/>
          </w:tcPr>
          <w:p w:rsidR="00BF352D" w:rsidRPr="004B7AFD" w:rsidRDefault="00BF352D" w:rsidP="00EB3979">
            <w:pPr>
              <w:pStyle w:val="FormatvorlageLinks0cm"/>
            </w:pPr>
            <w:bookmarkStart w:id="40" w:name="Rz2"/>
            <w:proofErr w:type="spellStart"/>
            <w:r w:rsidRPr="004B7AFD">
              <w:t>Rz</w:t>
            </w:r>
            <w:proofErr w:type="spellEnd"/>
            <w:r w:rsidRPr="004B7AFD">
              <w:t xml:space="preserve"> </w:t>
            </w:r>
            <w:bookmarkStart w:id="41" w:name="OLE_LINK1"/>
            <w:bookmarkStart w:id="42" w:name="Rz45"/>
            <w:r w:rsidRPr="004B7AFD">
              <w:fldChar w:fldCharType="begin"/>
            </w:r>
            <w:r w:rsidRPr="004B7AFD">
              <w:instrText xml:space="preserve"> SEQ Rz_ \* ARABIC </w:instrText>
            </w:r>
            <w:r w:rsidRPr="004B7AFD">
              <w:fldChar w:fldCharType="separate"/>
            </w:r>
            <w:r w:rsidR="00F01479">
              <w:rPr>
                <w:noProof/>
              </w:rPr>
              <w:t>35</w:t>
            </w:r>
            <w:r w:rsidRPr="004B7AFD">
              <w:fldChar w:fldCharType="end"/>
            </w:r>
            <w:bookmarkEnd w:id="40"/>
            <w:bookmarkEnd w:id="41"/>
            <w:bookmarkEnd w:id="42"/>
          </w:p>
        </w:tc>
      </w:tr>
    </w:tbl>
    <w:p w:rsidR="00BF352D" w:rsidRDefault="00EA7BC9" w:rsidP="00EA7BC9">
      <w:pPr>
        <w:pStyle w:val="berschrift3"/>
      </w:pPr>
      <w:bookmarkStart w:id="43" w:name="_Toc473298933"/>
      <w:r w:rsidRPr="00EA7BC9">
        <w:t>Angemessenheit der Compliance-Funktion</w:t>
      </w:r>
      <w:bookmarkEnd w:id="4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EA7BC9" w:rsidRPr="004B7AFD" w:rsidTr="00EA7BC9">
        <w:tc>
          <w:tcPr>
            <w:tcW w:w="6840" w:type="dxa"/>
            <w:tcBorders>
              <w:top w:val="nil"/>
              <w:left w:val="nil"/>
              <w:bottom w:val="nil"/>
              <w:right w:val="nil"/>
            </w:tcBorders>
            <w:shd w:val="clear" w:color="auto" w:fill="auto"/>
          </w:tcPr>
          <w:p w:rsidR="00EA7BC9" w:rsidRDefault="00EA7BC9" w:rsidP="00EB3979">
            <w:pPr>
              <w:pStyle w:val="FormatvorlageLinks0cm"/>
              <w:rPr>
                <w:lang w:val="de-CH"/>
              </w:rPr>
            </w:pPr>
            <w:r w:rsidRPr="004B7AFD">
              <w:t xml:space="preserve">Die Revisionsstelle nimmt Stellung zur angemessenen Ausgestaltung der Compliance-Funktion gemäss Art. 10a Abs. </w:t>
            </w:r>
            <w:r>
              <w:t>1 Bst. a</w:t>
            </w:r>
            <w:r w:rsidRPr="004B7AFD">
              <w:t xml:space="preserve"> VVO hinsichtlich O</w:t>
            </w:r>
            <w:r w:rsidRPr="004B7AFD">
              <w:t>r</w:t>
            </w:r>
            <w:r w:rsidRPr="004B7AFD">
              <w:t>ganisation und Ressourcen sowie zur Qualität der Arbeit.</w:t>
            </w:r>
            <w:r w:rsidR="005F654A">
              <w:t xml:space="preserve"> In diesem Z</w:t>
            </w:r>
            <w:r w:rsidR="005F654A">
              <w:t>u</w:t>
            </w:r>
            <w:r w:rsidR="005F654A">
              <w:t xml:space="preserve">sammenhang wird explizit auf die ESMA-Leitlinie </w:t>
            </w:r>
            <w:r w:rsidR="005F654A" w:rsidRPr="005F654A">
              <w:rPr>
                <w:lang w:val="de-CH"/>
              </w:rPr>
              <w:t xml:space="preserve">zu einigen Aspekten der </w:t>
            </w:r>
            <w:proofErr w:type="spellStart"/>
            <w:r w:rsidR="005F654A" w:rsidRPr="005F654A">
              <w:rPr>
                <w:lang w:val="de-CH"/>
              </w:rPr>
              <w:t>MiFID</w:t>
            </w:r>
            <w:proofErr w:type="spellEnd"/>
            <w:r w:rsidR="005F654A" w:rsidRPr="005F654A">
              <w:rPr>
                <w:lang w:val="de-CH"/>
              </w:rPr>
              <w:t>-Anforderungen an die Compliance-Funktion</w:t>
            </w:r>
            <w:r w:rsidR="005F654A">
              <w:rPr>
                <w:lang w:val="de-CH"/>
              </w:rPr>
              <w:t xml:space="preserve">, welche die FMA für </w:t>
            </w:r>
            <w:proofErr w:type="spellStart"/>
            <w:r w:rsidR="005F654A">
              <w:rPr>
                <w:lang w:val="de-CH"/>
              </w:rPr>
              <w:t>Comply</w:t>
            </w:r>
            <w:proofErr w:type="spellEnd"/>
            <w:r w:rsidR="005F654A">
              <w:rPr>
                <w:lang w:val="de-CH"/>
              </w:rPr>
              <w:t xml:space="preserve"> erklärt hat, verwiesen.</w:t>
            </w:r>
          </w:p>
          <w:p w:rsidR="00E43DB0" w:rsidRPr="004B7AFD" w:rsidRDefault="00E43DB0" w:rsidP="00EB3979">
            <w:pPr>
              <w:pStyle w:val="FormatvorlageLinks0cm"/>
            </w:pPr>
            <w:r>
              <w:t>Erfolgt eine Delegation Compliance-Funktion ist die zuständige Person (ausführende Person) beim Delegationsnehmer zu benennen. Weiter ist anzugeben, wer bei der VVG für die Überwachung der Delegation zustä</w:t>
            </w:r>
            <w:r>
              <w:t>n</w:t>
            </w:r>
            <w:r>
              <w:t>dig ist.</w:t>
            </w:r>
          </w:p>
          <w:p w:rsidR="00EA7BC9" w:rsidRPr="004B7AFD" w:rsidRDefault="00EA7BC9" w:rsidP="00EB3979">
            <w:pPr>
              <w:pStyle w:val="FormatvorlageLinks0cm"/>
            </w:pPr>
          </w:p>
        </w:tc>
        <w:tc>
          <w:tcPr>
            <w:tcW w:w="1182" w:type="dxa"/>
            <w:tcBorders>
              <w:top w:val="nil"/>
              <w:left w:val="nil"/>
              <w:bottom w:val="nil"/>
              <w:right w:val="nil"/>
            </w:tcBorders>
            <w:shd w:val="clear" w:color="auto" w:fill="auto"/>
          </w:tcPr>
          <w:p w:rsidR="00EA7BC9" w:rsidRPr="004B7AFD" w:rsidRDefault="00EA7BC9" w:rsidP="00EB3979">
            <w:pPr>
              <w:pStyle w:val="FormatvorlageLinks0cm"/>
            </w:pPr>
            <w:proofErr w:type="spellStart"/>
            <w:r w:rsidRPr="004B7AFD">
              <w:lastRenderedPageBreak/>
              <w:t>Rz</w:t>
            </w:r>
            <w:proofErr w:type="spellEnd"/>
            <w:r w:rsidRPr="004B7AFD">
              <w:t xml:space="preserve"> </w:t>
            </w:r>
            <w:r w:rsidRPr="004B7AFD">
              <w:fldChar w:fldCharType="begin"/>
            </w:r>
            <w:r w:rsidRPr="004B7AFD">
              <w:instrText xml:space="preserve"> SEQ Rz_ \* ARABIC </w:instrText>
            </w:r>
            <w:r w:rsidRPr="004B7AFD">
              <w:fldChar w:fldCharType="separate"/>
            </w:r>
            <w:r w:rsidR="00F01479">
              <w:rPr>
                <w:noProof/>
              </w:rPr>
              <w:t>36</w:t>
            </w:r>
            <w:r w:rsidRPr="004B7AFD">
              <w:fldChar w:fldCharType="end"/>
            </w:r>
          </w:p>
        </w:tc>
      </w:tr>
    </w:tbl>
    <w:p w:rsidR="00EA7BC9" w:rsidRDefault="00EA7BC9" w:rsidP="00EA7BC9">
      <w:pPr>
        <w:pStyle w:val="berschrift3"/>
        <w:numPr>
          <w:ilvl w:val="0"/>
          <w:numId w:val="0"/>
        </w:numPr>
        <w:ind w:left="709"/>
      </w:pPr>
    </w:p>
    <w:p w:rsidR="00EA7BC9" w:rsidRDefault="00EA7BC9" w:rsidP="00EA7BC9">
      <w:pPr>
        <w:rPr>
          <w:rFonts w:eastAsiaTheme="majorEastAsia" w:cstheme="majorBidi"/>
        </w:rPr>
      </w:pPr>
      <w:r>
        <w:br w:type="page"/>
      </w:r>
    </w:p>
    <w:p w:rsidR="00EA7BC9" w:rsidRDefault="00EA7BC9" w:rsidP="00EA7BC9">
      <w:pPr>
        <w:pStyle w:val="berschrift3"/>
      </w:pPr>
      <w:bookmarkStart w:id="44" w:name="_Toc473298934"/>
      <w:r w:rsidRPr="00EA7BC9">
        <w:lastRenderedPageBreak/>
        <w:t>Angemessenheit der Risikomanagement-Funktion</w:t>
      </w:r>
      <w:bookmarkEnd w:id="4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EA7BC9" w:rsidRPr="004B7AFD" w:rsidTr="00EA7BC9">
        <w:tc>
          <w:tcPr>
            <w:tcW w:w="6840" w:type="dxa"/>
            <w:tcBorders>
              <w:top w:val="nil"/>
              <w:left w:val="nil"/>
              <w:bottom w:val="nil"/>
              <w:right w:val="nil"/>
            </w:tcBorders>
            <w:shd w:val="clear" w:color="auto" w:fill="auto"/>
          </w:tcPr>
          <w:p w:rsidR="00EA7BC9" w:rsidRDefault="00EA7BC9" w:rsidP="00EB3979">
            <w:pPr>
              <w:pStyle w:val="FormatvorlageLinks0cm"/>
            </w:pPr>
            <w:r w:rsidRPr="004B7AFD">
              <w:t>Die Revisionsstelle nimmt Stellung zur Ausgestaltung der Risikomanag</w:t>
            </w:r>
            <w:r w:rsidRPr="004B7AFD">
              <w:t>e</w:t>
            </w:r>
            <w:r w:rsidRPr="004B7AFD">
              <w:t xml:space="preserve">ment-Funktion nach Art. 10a Abs. </w:t>
            </w:r>
            <w:r>
              <w:t>1 Bst. b</w:t>
            </w:r>
            <w:r w:rsidRPr="004B7AFD">
              <w:t xml:space="preserve"> VVO. Sie </w:t>
            </w:r>
            <w:r>
              <w:t>beurteilt</w:t>
            </w:r>
            <w:r w:rsidRPr="004B7AFD">
              <w:t>, ob die Ris</w:t>
            </w:r>
            <w:r w:rsidRPr="004B7AFD">
              <w:t>i</w:t>
            </w:r>
            <w:r w:rsidRPr="004B7AFD">
              <w:t>komanagement-Funktion den komplexen Verhältnissen (komplexe Anl</w:t>
            </w:r>
            <w:r w:rsidRPr="004B7AFD">
              <w:t>a</w:t>
            </w:r>
            <w:r w:rsidRPr="004B7AFD">
              <w:t>gestrategien oder andere besondere Risiken) genügen kann, hinsichtlich Identifikation, Messung, Bewirtschaftung und Überwachung der Risiken sowie der Einhaltung der einschlägigen Bestimmungen. Die Revi</w:t>
            </w:r>
            <w:r>
              <w:t>si</w:t>
            </w:r>
            <w:r w:rsidRPr="004B7AFD">
              <w:t>onsste</w:t>
            </w:r>
            <w:r w:rsidRPr="004B7AFD">
              <w:t>l</w:t>
            </w:r>
            <w:r w:rsidRPr="004B7AFD">
              <w:t xml:space="preserve">le  beurteilt die Organisation, die Ressourcen sowie die Qualität der Arbeit. </w:t>
            </w:r>
            <w:r w:rsidR="00161371">
              <w:t>In diesem Zusammenhang prüft die Revisionsstelle die Handhabung von Cross-</w:t>
            </w:r>
            <w:proofErr w:type="spellStart"/>
            <w:r w:rsidR="00161371">
              <w:t>Border</w:t>
            </w:r>
            <w:proofErr w:type="spellEnd"/>
            <w:r w:rsidR="00161371">
              <w:t>-Risiken (FMA-Mitteilung 2015/3) und nimmt hierzu Stellung.</w:t>
            </w:r>
          </w:p>
          <w:p w:rsidR="00E43DB0" w:rsidRDefault="00E43DB0" w:rsidP="00EB3979">
            <w:pPr>
              <w:pStyle w:val="FormatvorlageLinks0cm"/>
            </w:pPr>
            <w:r>
              <w:t>Erfolgt eine Delegation der Risikomanagement-Funktion ist die zuständige Person (ausführende Person) beim Delegationsnehmer zu benennen. Weiter ist anzugeben, wer bei der VVG für die Überwachung der Delegat</w:t>
            </w:r>
            <w:r>
              <w:t>i</w:t>
            </w:r>
            <w:r>
              <w:t>on zuständig ist.</w:t>
            </w:r>
          </w:p>
          <w:p w:rsidR="00EA7BC9" w:rsidRPr="004B7AFD" w:rsidRDefault="00EA7BC9" w:rsidP="00EB3979">
            <w:pPr>
              <w:pStyle w:val="FormatvorlageLinks0cm"/>
            </w:pPr>
          </w:p>
        </w:tc>
        <w:tc>
          <w:tcPr>
            <w:tcW w:w="1182" w:type="dxa"/>
            <w:tcBorders>
              <w:top w:val="nil"/>
              <w:left w:val="nil"/>
              <w:bottom w:val="nil"/>
              <w:right w:val="nil"/>
            </w:tcBorders>
            <w:shd w:val="clear" w:color="auto" w:fill="auto"/>
          </w:tcPr>
          <w:p w:rsidR="00EA7BC9" w:rsidRPr="004B7AFD" w:rsidRDefault="00EA7BC9" w:rsidP="00EB3979">
            <w:pPr>
              <w:pStyle w:val="FormatvorlageLinks0cm"/>
            </w:pPr>
            <w:proofErr w:type="spellStart"/>
            <w:r w:rsidRPr="004B7AFD">
              <w:t>Rz</w:t>
            </w:r>
            <w:proofErr w:type="spellEnd"/>
            <w:r w:rsidRPr="004B7AFD">
              <w:t xml:space="preserve"> </w:t>
            </w:r>
            <w:r w:rsidRPr="004B7AFD">
              <w:fldChar w:fldCharType="begin"/>
            </w:r>
            <w:r w:rsidRPr="004B7AFD">
              <w:instrText xml:space="preserve"> SEQ Rz_ \* ARABIC </w:instrText>
            </w:r>
            <w:r w:rsidRPr="004B7AFD">
              <w:fldChar w:fldCharType="separate"/>
            </w:r>
            <w:r w:rsidR="00F01479">
              <w:rPr>
                <w:noProof/>
              </w:rPr>
              <w:t>37</w:t>
            </w:r>
            <w:r w:rsidRPr="004B7AFD">
              <w:fldChar w:fldCharType="end"/>
            </w:r>
          </w:p>
        </w:tc>
      </w:tr>
    </w:tbl>
    <w:p w:rsidR="00EA7BC9" w:rsidRDefault="00EA7BC9" w:rsidP="00EA7BC9">
      <w:pPr>
        <w:pStyle w:val="berschrift3"/>
      </w:pPr>
      <w:bookmarkStart w:id="45" w:name="_Toc473298935"/>
      <w:r w:rsidRPr="00EA7BC9">
        <w:t>Angemessenheit der internen Revision</w:t>
      </w:r>
      <w:bookmarkEnd w:id="4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EA7BC9" w:rsidRPr="004B7AFD" w:rsidTr="00EA7BC9">
        <w:tc>
          <w:tcPr>
            <w:tcW w:w="6840" w:type="dxa"/>
            <w:tcBorders>
              <w:top w:val="nil"/>
              <w:left w:val="nil"/>
              <w:bottom w:val="nil"/>
              <w:right w:val="nil"/>
            </w:tcBorders>
            <w:shd w:val="clear" w:color="auto" w:fill="auto"/>
          </w:tcPr>
          <w:p w:rsidR="00EA7BC9" w:rsidRDefault="00EA7BC9" w:rsidP="00EB3979">
            <w:pPr>
              <w:pStyle w:val="FormatvorlageLinks0cm"/>
            </w:pPr>
            <w:r w:rsidRPr="004B7AFD">
              <w:t>Die Revisionsstelle hält die allenfalls von der internen Revision durchg</w:t>
            </w:r>
            <w:r w:rsidRPr="004B7AFD">
              <w:t>e</w:t>
            </w:r>
            <w:r w:rsidRPr="004B7AFD">
              <w:t>führten Prüfungen fest und nimmt Stellung zu den wesentlichen Prüfe</w:t>
            </w:r>
            <w:r w:rsidRPr="004B7AFD">
              <w:t>r</w:t>
            </w:r>
            <w:r w:rsidRPr="004B7AFD">
              <w:t xml:space="preserve">gebnissen sowie den diesbezüglich von der </w:t>
            </w:r>
            <w:proofErr w:type="spellStart"/>
            <w:r w:rsidRPr="004B7AFD">
              <w:t>VVGes</w:t>
            </w:r>
            <w:proofErr w:type="spellEnd"/>
            <w:r w:rsidRPr="004B7AFD">
              <w:t xml:space="preserve"> getroffenen Mas</w:t>
            </w:r>
            <w:r w:rsidRPr="004B7AFD">
              <w:t>s</w:t>
            </w:r>
            <w:r w:rsidRPr="004B7AFD">
              <w:t>nahmen. Sie äussert sich ebenfalls zur Qualität der Arbeiten der internen Revision sowie dazu, ob die Organisation und die Ressourcen den beso</w:t>
            </w:r>
            <w:r w:rsidRPr="004B7AFD">
              <w:t>n</w:t>
            </w:r>
            <w:r w:rsidRPr="004B7AFD">
              <w:t xml:space="preserve">deren Anforderungen gemäss Art. 10a Abs. </w:t>
            </w:r>
            <w:r>
              <w:t>1 Bst. c VVO</w:t>
            </w:r>
            <w:r w:rsidRPr="004B7AFD">
              <w:t xml:space="preserve"> der geprüften </w:t>
            </w:r>
            <w:proofErr w:type="spellStart"/>
            <w:r w:rsidRPr="004B7AFD">
              <w:t>VVGes</w:t>
            </w:r>
            <w:proofErr w:type="spellEnd"/>
            <w:r w:rsidRPr="004B7AFD">
              <w:t xml:space="preserve"> entsprechen. Sie erläutert dabei kurz die organisatorische Eingli</w:t>
            </w:r>
            <w:r w:rsidRPr="004B7AFD">
              <w:t>e</w:t>
            </w:r>
            <w:r w:rsidRPr="004B7AFD">
              <w:t xml:space="preserve">derung und die personelle Zusammensetzung der internen Revision und die Form der Zusammenarbeit mit der Revisionsstelle. Verfügt die </w:t>
            </w:r>
            <w:proofErr w:type="spellStart"/>
            <w:r w:rsidRPr="004B7AFD">
              <w:t>VVGes</w:t>
            </w:r>
            <w:proofErr w:type="spellEnd"/>
            <w:r w:rsidRPr="004B7AFD">
              <w:t xml:space="preserve"> über keine interne Revision hält dies die Revi</w:t>
            </w:r>
            <w:r>
              <w:t>si</w:t>
            </w:r>
            <w:r w:rsidRPr="004B7AFD">
              <w:t xml:space="preserve">onsstelle fest. </w:t>
            </w:r>
          </w:p>
          <w:p w:rsidR="00E43DB0" w:rsidRPr="004B7AFD" w:rsidRDefault="00E43DB0" w:rsidP="00EB3979">
            <w:pPr>
              <w:pStyle w:val="FormatvorlageLinks0cm"/>
            </w:pPr>
            <w:r>
              <w:t>Erfolgt eine Delegation der internen Revision ist die zuständige Person (ausführende Person) beim Delegationsnehmer zu benennen. Weiter ist anzugeben, wer bei der VVG für die Überwachung der Delegation zustä</w:t>
            </w:r>
            <w:r>
              <w:t>n</w:t>
            </w:r>
            <w:r>
              <w:t xml:space="preserve">dig ist. </w:t>
            </w:r>
            <w:r w:rsidR="002409F2">
              <w:t>Die Einhaltung der Vorschriften bei Delegation der internen Revis</w:t>
            </w:r>
            <w:r w:rsidR="002409F2">
              <w:t>i</w:t>
            </w:r>
            <w:r w:rsidR="002409F2">
              <w:t>on an die externe Revisionsstelle ist zu prüfen.</w:t>
            </w:r>
          </w:p>
          <w:p w:rsidR="00EA7BC9" w:rsidRPr="004B7AFD" w:rsidRDefault="00EA7BC9" w:rsidP="00EB3979">
            <w:pPr>
              <w:pStyle w:val="FormatvorlageLinks0cm"/>
            </w:pPr>
          </w:p>
        </w:tc>
        <w:tc>
          <w:tcPr>
            <w:tcW w:w="1182" w:type="dxa"/>
            <w:tcBorders>
              <w:top w:val="nil"/>
              <w:left w:val="nil"/>
              <w:bottom w:val="nil"/>
              <w:right w:val="nil"/>
            </w:tcBorders>
            <w:shd w:val="clear" w:color="auto" w:fill="auto"/>
          </w:tcPr>
          <w:p w:rsidR="00EA7BC9" w:rsidRPr="004B7AFD" w:rsidRDefault="00EA7BC9" w:rsidP="00EB3979">
            <w:pPr>
              <w:pStyle w:val="FormatvorlageLinks0cm"/>
            </w:pPr>
            <w:proofErr w:type="spellStart"/>
            <w:r w:rsidRPr="004B7AFD">
              <w:t>Rz</w:t>
            </w:r>
            <w:proofErr w:type="spellEnd"/>
            <w:r w:rsidRPr="004B7AFD">
              <w:t xml:space="preserve"> </w:t>
            </w:r>
            <w:r w:rsidRPr="004B7AFD">
              <w:fldChar w:fldCharType="begin"/>
            </w:r>
            <w:r w:rsidRPr="004B7AFD">
              <w:instrText xml:space="preserve"> SEQ Rz_ \* ARABIC </w:instrText>
            </w:r>
            <w:r w:rsidRPr="004B7AFD">
              <w:fldChar w:fldCharType="separate"/>
            </w:r>
            <w:r w:rsidR="00F01479">
              <w:rPr>
                <w:noProof/>
              </w:rPr>
              <w:t>38</w:t>
            </w:r>
            <w:r w:rsidRPr="004B7AFD">
              <w:fldChar w:fldCharType="end"/>
            </w:r>
          </w:p>
        </w:tc>
      </w:tr>
    </w:tbl>
    <w:p w:rsidR="00EA7BC9" w:rsidRDefault="00EA7BC9" w:rsidP="00EA7BC9">
      <w:pPr>
        <w:pStyle w:val="berschrift3"/>
      </w:pPr>
      <w:bookmarkStart w:id="46" w:name="_Toc473298936"/>
      <w:r w:rsidRPr="00EA7BC9">
        <w:t>Angemessenheit des Beschwerdemanagements</w:t>
      </w:r>
      <w:bookmarkEnd w:id="4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EA7BC9" w:rsidRPr="004B7AFD" w:rsidTr="00EA7BC9">
        <w:tc>
          <w:tcPr>
            <w:tcW w:w="6840" w:type="dxa"/>
            <w:tcBorders>
              <w:top w:val="nil"/>
              <w:left w:val="nil"/>
              <w:bottom w:val="nil"/>
              <w:right w:val="nil"/>
            </w:tcBorders>
            <w:shd w:val="clear" w:color="auto" w:fill="auto"/>
          </w:tcPr>
          <w:p w:rsidR="00EA7BC9" w:rsidRPr="004B7AFD" w:rsidRDefault="00EA7BC9" w:rsidP="00EB3979">
            <w:pPr>
              <w:pStyle w:val="FormatvorlageLinks0cm"/>
            </w:pPr>
            <w:r w:rsidRPr="004B7AFD">
              <w:t xml:space="preserve">Die Revisionsstelle nimmt Stellung zur </w:t>
            </w:r>
            <w:r>
              <w:t>Angemessenheit des Beschwe</w:t>
            </w:r>
            <w:r>
              <w:t>r</w:t>
            </w:r>
            <w:r>
              <w:t>demanagements</w:t>
            </w:r>
            <w:r w:rsidRPr="004B7AFD">
              <w:t xml:space="preserve"> gemäss Art. 10a Abs. </w:t>
            </w:r>
            <w:r>
              <w:t>1 Bst. d</w:t>
            </w:r>
            <w:r w:rsidRPr="004B7AFD">
              <w:t xml:space="preserve"> VVO. Zudem prüft sie, ob die Dokumentation und Aufbewahrung der Beschwerden und die zur Be</w:t>
            </w:r>
            <w:r w:rsidRPr="004B7AFD">
              <w:t>i</w:t>
            </w:r>
            <w:r w:rsidRPr="004B7AFD">
              <w:t xml:space="preserve">legung getroffenen Massnahmen zweckmässig </w:t>
            </w:r>
            <w:proofErr w:type="gramStart"/>
            <w:r w:rsidRPr="004B7AFD">
              <w:t>erfolgt</w:t>
            </w:r>
            <w:r w:rsidR="0027352C">
              <w:t>e</w:t>
            </w:r>
            <w:proofErr w:type="gramEnd"/>
            <w:r w:rsidRPr="004B7AFD">
              <w:t xml:space="preserve">. </w:t>
            </w:r>
            <w:r w:rsidR="0027352C">
              <w:t>Weiter ist zu pr</w:t>
            </w:r>
            <w:r w:rsidR="0027352C">
              <w:t>ü</w:t>
            </w:r>
            <w:r w:rsidR="0027352C">
              <w:t>fen, ob die ergänzenden Vorschriften der FMA-Mitteilung 2015/2 eingeha</w:t>
            </w:r>
            <w:r w:rsidR="0027352C">
              <w:t>l</w:t>
            </w:r>
            <w:r w:rsidR="0027352C">
              <w:t xml:space="preserve">ten werden. </w:t>
            </w:r>
          </w:p>
          <w:p w:rsidR="00EA7BC9" w:rsidRPr="004B7AFD" w:rsidRDefault="00EA7BC9" w:rsidP="00EB3979">
            <w:pPr>
              <w:pStyle w:val="FormatvorlageLinks0cm"/>
            </w:pPr>
          </w:p>
        </w:tc>
        <w:tc>
          <w:tcPr>
            <w:tcW w:w="1182" w:type="dxa"/>
            <w:tcBorders>
              <w:top w:val="nil"/>
              <w:left w:val="nil"/>
              <w:bottom w:val="nil"/>
              <w:right w:val="nil"/>
            </w:tcBorders>
            <w:shd w:val="clear" w:color="auto" w:fill="auto"/>
          </w:tcPr>
          <w:p w:rsidR="00EA7BC9" w:rsidRPr="004B7AFD" w:rsidRDefault="00EA7BC9" w:rsidP="00EB3979">
            <w:pPr>
              <w:pStyle w:val="FormatvorlageLinks0cm"/>
            </w:pPr>
            <w:proofErr w:type="spellStart"/>
            <w:r w:rsidRPr="004B7AFD">
              <w:t>Rz</w:t>
            </w:r>
            <w:proofErr w:type="spellEnd"/>
            <w:r w:rsidRPr="004B7AFD">
              <w:t xml:space="preserve"> </w:t>
            </w:r>
            <w:r w:rsidRPr="004B7AFD">
              <w:fldChar w:fldCharType="begin"/>
            </w:r>
            <w:r w:rsidRPr="004B7AFD">
              <w:instrText xml:space="preserve"> SEQ Rz_ \* ARABIC </w:instrText>
            </w:r>
            <w:r w:rsidRPr="004B7AFD">
              <w:fldChar w:fldCharType="separate"/>
            </w:r>
            <w:r w:rsidR="00F01479">
              <w:rPr>
                <w:noProof/>
              </w:rPr>
              <w:t>39</w:t>
            </w:r>
            <w:r w:rsidRPr="004B7AFD">
              <w:fldChar w:fldCharType="end"/>
            </w:r>
          </w:p>
        </w:tc>
      </w:tr>
    </w:tbl>
    <w:p w:rsidR="00EA7BC9" w:rsidRDefault="00EA7BC9" w:rsidP="00EA7BC9">
      <w:pPr>
        <w:pStyle w:val="berschrift2"/>
      </w:pPr>
      <w:bookmarkStart w:id="47" w:name="_Toc473298937"/>
      <w:r w:rsidRPr="00EA7BC9">
        <w:t>Rechnungsprüfung</w:t>
      </w:r>
      <w:bookmarkEnd w:id="4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EA7BC9" w:rsidRPr="004B7AFD" w:rsidTr="00EA7BC9">
        <w:tc>
          <w:tcPr>
            <w:tcW w:w="6840" w:type="dxa"/>
            <w:tcBorders>
              <w:top w:val="nil"/>
              <w:left w:val="nil"/>
              <w:bottom w:val="nil"/>
              <w:right w:val="nil"/>
            </w:tcBorders>
            <w:shd w:val="clear" w:color="auto" w:fill="auto"/>
          </w:tcPr>
          <w:p w:rsidR="00EA7BC9" w:rsidRDefault="00EA7BC9" w:rsidP="00EB3979">
            <w:pPr>
              <w:rPr>
                <w:rFonts w:cs="Arial"/>
              </w:rPr>
            </w:pPr>
            <w:r w:rsidRPr="007A6DA3">
              <w:rPr>
                <w:rFonts w:cs="Arial"/>
              </w:rPr>
              <w:t xml:space="preserve">Die Revisionsstelle </w:t>
            </w:r>
            <w:r>
              <w:rPr>
                <w:rFonts w:cs="Arial"/>
              </w:rPr>
              <w:t>nimmt Stellung zur Einhaltung der gesetzlichen Erfo</w:t>
            </w:r>
            <w:r>
              <w:rPr>
                <w:rFonts w:cs="Arial"/>
              </w:rPr>
              <w:t>r</w:t>
            </w:r>
            <w:r>
              <w:rPr>
                <w:rFonts w:cs="Arial"/>
              </w:rPr>
              <w:t>dernissen des Geschäftsberichts nach Art. 44 Abs. 1 Bst. c VVG.</w:t>
            </w:r>
          </w:p>
          <w:p w:rsidR="00EA7BC9" w:rsidRPr="00CB25C2" w:rsidRDefault="00EA7BC9" w:rsidP="00EB3979">
            <w:pPr>
              <w:rPr>
                <w:rFonts w:cs="Arial"/>
              </w:rPr>
            </w:pPr>
          </w:p>
        </w:tc>
        <w:tc>
          <w:tcPr>
            <w:tcW w:w="1182" w:type="dxa"/>
            <w:tcBorders>
              <w:top w:val="nil"/>
              <w:left w:val="nil"/>
              <w:bottom w:val="nil"/>
              <w:right w:val="nil"/>
            </w:tcBorders>
            <w:shd w:val="clear" w:color="auto" w:fill="auto"/>
          </w:tcPr>
          <w:p w:rsidR="00EA7BC9" w:rsidRPr="007E2877" w:rsidRDefault="00EA7BC9" w:rsidP="00EB3979">
            <w:pPr>
              <w:pStyle w:val="FormatvorlageLinks0cm"/>
            </w:pPr>
            <w:proofErr w:type="spellStart"/>
            <w:r w:rsidRPr="007E2877">
              <w:t>Rz</w:t>
            </w:r>
            <w:proofErr w:type="spellEnd"/>
            <w:r w:rsidRPr="007E2877">
              <w:t xml:space="preserve"> </w:t>
            </w:r>
            <w:r w:rsidRPr="007E2877">
              <w:fldChar w:fldCharType="begin"/>
            </w:r>
            <w:r w:rsidRPr="007E2877">
              <w:instrText xml:space="preserve"> SEQ Rz_ \* ARABIC </w:instrText>
            </w:r>
            <w:r w:rsidRPr="007E2877">
              <w:fldChar w:fldCharType="separate"/>
            </w:r>
            <w:r w:rsidR="00F01479">
              <w:rPr>
                <w:noProof/>
              </w:rPr>
              <w:t>40</w:t>
            </w:r>
            <w:r w:rsidRPr="007E2877">
              <w:fldChar w:fldCharType="end"/>
            </w:r>
          </w:p>
        </w:tc>
      </w:tr>
    </w:tbl>
    <w:p w:rsidR="00EA7BC9" w:rsidRDefault="00EA7BC9" w:rsidP="00EA7BC9">
      <w:pPr>
        <w:pStyle w:val="berschrift2"/>
      </w:pPr>
      <w:bookmarkStart w:id="48" w:name="_Toc473298938"/>
      <w:r w:rsidRPr="00EA7BC9">
        <w:lastRenderedPageBreak/>
        <w:t>Übrige Vorschriften</w:t>
      </w:r>
      <w:bookmarkEnd w:id="48"/>
    </w:p>
    <w:p w:rsidR="00EA7BC9" w:rsidRDefault="00EA7BC9" w:rsidP="00EA7BC9">
      <w:pPr>
        <w:pStyle w:val="berschrift3"/>
      </w:pPr>
      <w:bookmarkStart w:id="49" w:name="_Toc473298939"/>
      <w:r w:rsidRPr="00EA7BC9">
        <w:t>Einhaltung der Sorgfaltspflichten bei Finanzgeschäften</w:t>
      </w:r>
      <w:bookmarkEnd w:id="4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EA7BC9" w:rsidRPr="004B7AFD" w:rsidTr="00EA7BC9">
        <w:tc>
          <w:tcPr>
            <w:tcW w:w="6840" w:type="dxa"/>
            <w:tcBorders>
              <w:top w:val="nil"/>
              <w:left w:val="nil"/>
              <w:bottom w:val="nil"/>
              <w:right w:val="nil"/>
            </w:tcBorders>
            <w:shd w:val="clear" w:color="auto" w:fill="auto"/>
          </w:tcPr>
          <w:p w:rsidR="00EA7BC9" w:rsidRPr="00E92FF9" w:rsidRDefault="00EA7BC9" w:rsidP="00EB3979">
            <w:pPr>
              <w:pStyle w:val="FormatvorlageLinks0cm"/>
            </w:pPr>
            <w:r w:rsidRPr="00E92FF9">
              <w:t xml:space="preserve">Die Revisionsstelle nimmt Stellung zur Einhaltung der Sorgfaltspflichten </w:t>
            </w:r>
            <w:r>
              <w:t>nach Art. 5 </w:t>
            </w:r>
            <w:r w:rsidRPr="00343E62">
              <w:t xml:space="preserve">ff SPG </w:t>
            </w:r>
            <w:r w:rsidRPr="00E92FF9">
              <w:t xml:space="preserve">durch die </w:t>
            </w:r>
            <w:proofErr w:type="spellStart"/>
            <w:r w:rsidRPr="00E92FF9">
              <w:t>VVGes</w:t>
            </w:r>
            <w:proofErr w:type="spellEnd"/>
            <w:r w:rsidRPr="00E92FF9">
              <w:t xml:space="preserve">. Falls die </w:t>
            </w:r>
            <w:proofErr w:type="spellStart"/>
            <w:r w:rsidRPr="00E92FF9">
              <w:t>VVGes</w:t>
            </w:r>
            <w:proofErr w:type="spellEnd"/>
            <w:r w:rsidRPr="00E92FF9">
              <w:t xml:space="preserve"> keine Geschäftsb</w:t>
            </w:r>
            <w:r w:rsidRPr="00E92FF9">
              <w:t>e</w:t>
            </w:r>
            <w:r w:rsidRPr="00E92FF9">
              <w:t>ziehung zu Drittpersonen unterhält, die in Bezug auf das Sorgfaltspflich</w:t>
            </w:r>
            <w:r w:rsidRPr="00E92FF9">
              <w:t>t</w:t>
            </w:r>
            <w:r w:rsidRPr="00E92FF9">
              <w:t xml:space="preserve">gesetz relevant sind, nimmt die Revisionsstelle Stellung zum Vorliegen dieses Umstandes. </w:t>
            </w:r>
          </w:p>
          <w:p w:rsidR="00EA7BC9" w:rsidRPr="00E92FF9" w:rsidRDefault="00EA7BC9" w:rsidP="00EB3979">
            <w:pPr>
              <w:pStyle w:val="FormatvorlageLinks0cm"/>
            </w:pPr>
          </w:p>
        </w:tc>
        <w:tc>
          <w:tcPr>
            <w:tcW w:w="1182" w:type="dxa"/>
            <w:tcBorders>
              <w:top w:val="nil"/>
              <w:left w:val="nil"/>
              <w:bottom w:val="nil"/>
              <w:right w:val="nil"/>
            </w:tcBorders>
            <w:shd w:val="clear" w:color="auto" w:fill="auto"/>
          </w:tcPr>
          <w:p w:rsidR="00EA7BC9" w:rsidRPr="004B7AFD" w:rsidRDefault="00EA7BC9" w:rsidP="00EB3979">
            <w:pPr>
              <w:pStyle w:val="FormatvorlageLinks0cm"/>
            </w:pPr>
            <w:proofErr w:type="spellStart"/>
            <w:r w:rsidRPr="00E92FF9">
              <w:t>Rz</w:t>
            </w:r>
            <w:proofErr w:type="spellEnd"/>
            <w:r w:rsidRPr="00E92FF9">
              <w:t xml:space="preserve"> </w:t>
            </w:r>
            <w:r w:rsidRPr="00E92FF9">
              <w:fldChar w:fldCharType="begin"/>
            </w:r>
            <w:r w:rsidRPr="00E92FF9">
              <w:instrText xml:space="preserve"> SEQ Rz_ \* ARABIC </w:instrText>
            </w:r>
            <w:r w:rsidRPr="00E92FF9">
              <w:fldChar w:fldCharType="separate"/>
            </w:r>
            <w:r w:rsidR="00F01479">
              <w:rPr>
                <w:noProof/>
              </w:rPr>
              <w:t>41</w:t>
            </w:r>
            <w:r w:rsidRPr="00E92FF9">
              <w:fldChar w:fldCharType="end"/>
            </w:r>
          </w:p>
        </w:tc>
      </w:tr>
    </w:tbl>
    <w:p w:rsidR="00EA7BC9" w:rsidRDefault="00EA7BC9" w:rsidP="00EA7BC9">
      <w:pPr>
        <w:pStyle w:val="berschrift3"/>
        <w:numPr>
          <w:ilvl w:val="0"/>
          <w:numId w:val="0"/>
        </w:numPr>
        <w:ind w:left="709"/>
      </w:pPr>
    </w:p>
    <w:p w:rsidR="00EA7BC9" w:rsidRDefault="00EA7BC9" w:rsidP="00EA7BC9">
      <w:pPr>
        <w:rPr>
          <w:rFonts w:eastAsiaTheme="majorEastAsia" w:cstheme="majorBidi"/>
        </w:rPr>
      </w:pPr>
      <w:r>
        <w:br w:type="page"/>
      </w:r>
    </w:p>
    <w:p w:rsidR="00EA7BC9" w:rsidRDefault="00EA7BC9" w:rsidP="00EA7BC9">
      <w:pPr>
        <w:pStyle w:val="berschrift3"/>
      </w:pPr>
      <w:bookmarkStart w:id="50" w:name="_Toc473298940"/>
      <w:r w:rsidRPr="00EA7BC9">
        <w:lastRenderedPageBreak/>
        <w:t>Einhaltung der Richtlinien, Mitteilungen und rechtskräftigen Verfügungen der FMA</w:t>
      </w:r>
      <w:bookmarkEnd w:id="5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EA7BC9" w:rsidRPr="004B7AFD" w:rsidTr="00EA7BC9">
        <w:tc>
          <w:tcPr>
            <w:tcW w:w="6840" w:type="dxa"/>
            <w:tcBorders>
              <w:top w:val="nil"/>
              <w:left w:val="nil"/>
              <w:bottom w:val="nil"/>
              <w:right w:val="nil"/>
            </w:tcBorders>
            <w:shd w:val="clear" w:color="auto" w:fill="auto"/>
          </w:tcPr>
          <w:p w:rsidR="00EA7BC9" w:rsidRDefault="00EA7BC9" w:rsidP="00EB3979">
            <w:pPr>
              <w:pStyle w:val="FormatvorlageLinks0cm"/>
            </w:pPr>
            <w:r>
              <w:t xml:space="preserve">Die Revisionsstelle nimmt Stellung zur Einhaltung </w:t>
            </w:r>
            <w:r w:rsidR="002D368B">
              <w:t>der</w:t>
            </w:r>
            <w:r w:rsidR="009148C2">
              <w:t xml:space="preserve"> </w:t>
            </w:r>
            <w:r w:rsidRPr="00730FBD">
              <w:t>Richtlinien, Mitte</w:t>
            </w:r>
            <w:r w:rsidRPr="00730FBD">
              <w:t>i</w:t>
            </w:r>
            <w:r w:rsidRPr="00730FBD">
              <w:t>lungen und rechtskräftigen Verfügungen der FMA</w:t>
            </w:r>
            <w:r>
              <w:t>. In diesem Zusamme</w:t>
            </w:r>
            <w:r>
              <w:t>n</w:t>
            </w:r>
            <w:r>
              <w:t xml:space="preserve">hang wird explizit </w:t>
            </w:r>
            <w:r w:rsidR="00DE1145">
              <w:t xml:space="preserve"> auf </w:t>
            </w:r>
            <w:r>
              <w:t xml:space="preserve">die FMA-Mitteilung 2012/02 </w:t>
            </w:r>
            <w:r w:rsidR="00DE1145">
              <w:t xml:space="preserve">und die darin gelisteten </w:t>
            </w:r>
            <w:r>
              <w:t xml:space="preserve">Guidelines, für welche die FMA </w:t>
            </w:r>
            <w:proofErr w:type="spellStart"/>
            <w:r>
              <w:t>Comply</w:t>
            </w:r>
            <w:proofErr w:type="spellEnd"/>
            <w:r>
              <w:t xml:space="preserve"> erklärt hat, verwiesen.</w:t>
            </w:r>
          </w:p>
          <w:p w:rsidR="00EA7BC9" w:rsidRPr="004B7AFD" w:rsidRDefault="00EA7BC9" w:rsidP="00EB3979">
            <w:pPr>
              <w:pStyle w:val="FormatvorlageLinks0cm"/>
            </w:pPr>
          </w:p>
        </w:tc>
        <w:tc>
          <w:tcPr>
            <w:tcW w:w="1182" w:type="dxa"/>
            <w:tcBorders>
              <w:top w:val="nil"/>
              <w:left w:val="nil"/>
              <w:bottom w:val="nil"/>
              <w:right w:val="nil"/>
            </w:tcBorders>
            <w:shd w:val="clear" w:color="auto" w:fill="auto"/>
          </w:tcPr>
          <w:p w:rsidR="00EA7BC9" w:rsidRPr="004B7AFD" w:rsidRDefault="00EA7BC9" w:rsidP="00EB3979">
            <w:pPr>
              <w:pStyle w:val="FormatvorlageLinks0cm"/>
            </w:pPr>
            <w:proofErr w:type="spellStart"/>
            <w:r w:rsidRPr="004B7AFD">
              <w:t>Rz</w:t>
            </w:r>
            <w:proofErr w:type="spellEnd"/>
            <w:r w:rsidRPr="004B7AFD">
              <w:t xml:space="preserve"> </w:t>
            </w:r>
            <w:r w:rsidRPr="004B7AFD">
              <w:fldChar w:fldCharType="begin"/>
            </w:r>
            <w:r w:rsidRPr="004B7AFD">
              <w:instrText xml:space="preserve"> SEQ Rz_ \* ARABIC </w:instrText>
            </w:r>
            <w:r w:rsidRPr="004B7AFD">
              <w:fldChar w:fldCharType="separate"/>
            </w:r>
            <w:r w:rsidR="00F01479">
              <w:rPr>
                <w:noProof/>
              </w:rPr>
              <w:t>42</w:t>
            </w:r>
            <w:r w:rsidRPr="004B7AFD">
              <w:fldChar w:fldCharType="end"/>
            </w:r>
          </w:p>
        </w:tc>
      </w:tr>
    </w:tbl>
    <w:p w:rsidR="00EA7BC9" w:rsidRDefault="00EA7BC9" w:rsidP="00EA7BC9">
      <w:pPr>
        <w:pStyle w:val="berschrift2"/>
      </w:pPr>
      <w:bookmarkStart w:id="51" w:name="_Toc473298941"/>
      <w:r w:rsidRPr="00EA7BC9">
        <w:t>Zusätzliche Risiken</w:t>
      </w:r>
      <w:bookmarkEnd w:id="5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EA7BC9" w:rsidRPr="004B7AFD" w:rsidTr="00EA7BC9">
        <w:tc>
          <w:tcPr>
            <w:tcW w:w="6840" w:type="dxa"/>
            <w:tcBorders>
              <w:top w:val="nil"/>
              <w:left w:val="nil"/>
              <w:bottom w:val="nil"/>
              <w:right w:val="nil"/>
            </w:tcBorders>
            <w:shd w:val="clear" w:color="auto" w:fill="auto"/>
          </w:tcPr>
          <w:p w:rsidR="00EA7BC9" w:rsidRDefault="00EA7BC9" w:rsidP="00EB3979">
            <w:pPr>
              <w:pStyle w:val="FormatvorlageLinks0cm"/>
            </w:pPr>
            <w:r>
              <w:t>Die Revisionsstelle legt die Ergebnisse aus der Prüfung oder der Plausib</w:t>
            </w:r>
            <w:r>
              <w:t>i</w:t>
            </w:r>
            <w:r>
              <w:t>lisierung der von der Revisionsstelle identifizierten Risiken dar, sofern vorhanden.</w:t>
            </w:r>
            <w:r w:rsidR="00EB3979">
              <w:t xml:space="preserve"> </w:t>
            </w:r>
          </w:p>
          <w:p w:rsidR="00EA7BC9" w:rsidRPr="004B7AFD" w:rsidRDefault="00EA7BC9" w:rsidP="00EB3979">
            <w:pPr>
              <w:pStyle w:val="FormatvorlageLinks0cm"/>
            </w:pPr>
          </w:p>
        </w:tc>
        <w:tc>
          <w:tcPr>
            <w:tcW w:w="1182" w:type="dxa"/>
            <w:tcBorders>
              <w:top w:val="nil"/>
              <w:left w:val="nil"/>
              <w:bottom w:val="nil"/>
              <w:right w:val="nil"/>
            </w:tcBorders>
            <w:shd w:val="clear" w:color="auto" w:fill="auto"/>
          </w:tcPr>
          <w:p w:rsidR="00EA7BC9" w:rsidRPr="004B7AFD" w:rsidRDefault="00EA7BC9" w:rsidP="00EB3979">
            <w:pPr>
              <w:pStyle w:val="FormatvorlageLinks0cm"/>
            </w:pPr>
            <w:proofErr w:type="spellStart"/>
            <w:r w:rsidRPr="004B7AFD">
              <w:t>Rz</w:t>
            </w:r>
            <w:proofErr w:type="spellEnd"/>
            <w:r w:rsidRPr="004B7AFD">
              <w:t xml:space="preserve"> </w:t>
            </w:r>
            <w:r w:rsidRPr="004B7AFD">
              <w:fldChar w:fldCharType="begin"/>
            </w:r>
            <w:r w:rsidRPr="004B7AFD">
              <w:instrText xml:space="preserve"> SEQ Rz_ \* ARABIC </w:instrText>
            </w:r>
            <w:r w:rsidRPr="004B7AFD">
              <w:fldChar w:fldCharType="separate"/>
            </w:r>
            <w:r w:rsidR="00F01479">
              <w:rPr>
                <w:noProof/>
              </w:rPr>
              <w:t>43</w:t>
            </w:r>
            <w:r w:rsidRPr="004B7AFD">
              <w:fldChar w:fldCharType="end"/>
            </w:r>
          </w:p>
        </w:tc>
      </w:tr>
    </w:tbl>
    <w:p w:rsidR="00EA7BC9" w:rsidRDefault="00987E14" w:rsidP="00987E14">
      <w:pPr>
        <w:pStyle w:val="berschrift1"/>
      </w:pPr>
      <w:bookmarkStart w:id="52" w:name="_Toc473298942"/>
      <w:r w:rsidRPr="00987E14">
        <w:t>Ausserordentliche Prüfung</w:t>
      </w:r>
      <w:bookmarkEnd w:id="5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182"/>
      </w:tblGrid>
      <w:tr w:rsidR="00987E14" w:rsidRPr="004B7AFD" w:rsidTr="00987E14">
        <w:tc>
          <w:tcPr>
            <w:tcW w:w="6840" w:type="dxa"/>
            <w:tcBorders>
              <w:top w:val="nil"/>
              <w:left w:val="nil"/>
              <w:bottom w:val="nil"/>
              <w:right w:val="nil"/>
            </w:tcBorders>
            <w:shd w:val="clear" w:color="auto" w:fill="auto"/>
          </w:tcPr>
          <w:p w:rsidR="00987E14" w:rsidRPr="007C7338" w:rsidRDefault="00987E14" w:rsidP="00EB3979">
            <w:pPr>
              <w:spacing w:before="120"/>
            </w:pPr>
            <w:r>
              <w:rPr>
                <w:rFonts w:cs="Arial"/>
              </w:rPr>
              <w:t xml:space="preserve">Die Revisionsstelle nimmt zum Prüfergebnis der von der FMA definierten zusätzlichen Prüfungen </w:t>
            </w:r>
            <w:r w:rsidRPr="004B7AFD">
              <w:t xml:space="preserve">gemäss Art. 41 Abs. 3 Bst. </w:t>
            </w:r>
            <w:r>
              <w:t>b</w:t>
            </w:r>
            <w:r w:rsidRPr="004B7AFD">
              <w:t xml:space="preserve"> VVG </w:t>
            </w:r>
            <w:r>
              <w:rPr>
                <w:rFonts w:cs="Arial"/>
              </w:rPr>
              <w:t>Stellung. S</w:t>
            </w:r>
            <w:r>
              <w:rPr>
                <w:rFonts w:cs="Arial"/>
              </w:rPr>
              <w:t>o</w:t>
            </w:r>
            <w:r>
              <w:rPr>
                <w:rFonts w:cs="Arial"/>
              </w:rPr>
              <w:t>fern hierzu keine Vorgaben der FMA publiziert werden, erfolgt die die B</w:t>
            </w:r>
            <w:r>
              <w:rPr>
                <w:rFonts w:cs="Arial"/>
              </w:rPr>
              <w:t>e</w:t>
            </w:r>
            <w:r>
              <w:rPr>
                <w:rFonts w:cs="Arial"/>
              </w:rPr>
              <w:t>richterstattung im Sinne dieser Richtlinie.</w:t>
            </w:r>
          </w:p>
        </w:tc>
        <w:tc>
          <w:tcPr>
            <w:tcW w:w="1182" w:type="dxa"/>
            <w:tcBorders>
              <w:top w:val="nil"/>
              <w:left w:val="nil"/>
              <w:bottom w:val="nil"/>
              <w:right w:val="nil"/>
            </w:tcBorders>
            <w:shd w:val="clear" w:color="auto" w:fill="auto"/>
          </w:tcPr>
          <w:p w:rsidR="00987E14" w:rsidRPr="004B7AFD" w:rsidRDefault="00987E14" w:rsidP="00EB3979">
            <w:pPr>
              <w:pStyle w:val="FormatvorlageLinks0cm"/>
            </w:pPr>
            <w:proofErr w:type="spellStart"/>
            <w:r w:rsidRPr="004B7AFD">
              <w:t>Rz</w:t>
            </w:r>
            <w:proofErr w:type="spellEnd"/>
            <w:r w:rsidRPr="004B7AFD">
              <w:t xml:space="preserve"> </w:t>
            </w:r>
            <w:r w:rsidRPr="004B7AFD">
              <w:fldChar w:fldCharType="begin"/>
            </w:r>
            <w:r w:rsidRPr="004B7AFD">
              <w:instrText xml:space="preserve"> SEQ Rz_ \* ARABIC </w:instrText>
            </w:r>
            <w:r w:rsidRPr="004B7AFD">
              <w:fldChar w:fldCharType="separate"/>
            </w:r>
            <w:r w:rsidR="00F01479">
              <w:rPr>
                <w:noProof/>
              </w:rPr>
              <w:t>44</w:t>
            </w:r>
            <w:r w:rsidRPr="004B7AFD">
              <w:fldChar w:fldCharType="end"/>
            </w:r>
          </w:p>
        </w:tc>
      </w:tr>
    </w:tbl>
    <w:p w:rsidR="00987E14" w:rsidRDefault="00987E14" w:rsidP="00987E14">
      <w:pPr>
        <w:pStyle w:val="berschrift1"/>
      </w:pPr>
      <w:bookmarkStart w:id="53" w:name="_Toc473298943"/>
      <w:r w:rsidRPr="00987E14">
        <w:t>Anhang zum Revisionsbericht</w:t>
      </w:r>
      <w:bookmarkEnd w:id="53"/>
    </w:p>
    <w:tbl>
      <w:tblPr>
        <w:tblW w:w="0" w:type="auto"/>
        <w:tblInd w:w="817" w:type="dxa"/>
        <w:tblBorders>
          <w:insideH w:val="single" w:sz="4" w:space="0" w:color="auto"/>
        </w:tblBorders>
        <w:tblLook w:val="01E0" w:firstRow="1" w:lastRow="1" w:firstColumn="1" w:lastColumn="1" w:noHBand="0" w:noVBand="0"/>
      </w:tblPr>
      <w:tblGrid>
        <w:gridCol w:w="6840"/>
        <w:gridCol w:w="1182"/>
      </w:tblGrid>
      <w:tr w:rsidR="00987E14" w:rsidRPr="004B7AFD" w:rsidTr="00987E14">
        <w:tc>
          <w:tcPr>
            <w:tcW w:w="6840" w:type="dxa"/>
            <w:shd w:val="clear" w:color="auto" w:fill="auto"/>
          </w:tcPr>
          <w:p w:rsidR="00987E14" w:rsidRPr="004B7AFD" w:rsidRDefault="00987E14" w:rsidP="00EB3979">
            <w:pPr>
              <w:pStyle w:val="FormatvorlageLinks0cm"/>
            </w:pPr>
            <w:r w:rsidRPr="004B7AFD">
              <w:t>Der Anhang zum Revisionsbericht besteht aus:</w:t>
            </w:r>
          </w:p>
          <w:p w:rsidR="00987E14" w:rsidRPr="004B7AFD" w:rsidRDefault="00987E14" w:rsidP="00EB3979">
            <w:pPr>
              <w:pStyle w:val="FormatvorlageLinks0cm"/>
            </w:pPr>
            <w:r w:rsidRPr="004B7AFD">
              <w:t xml:space="preserve">- der Jahresrechnung der </w:t>
            </w:r>
            <w:proofErr w:type="spellStart"/>
            <w:r w:rsidRPr="004B7AFD">
              <w:t>VVGes</w:t>
            </w:r>
            <w:proofErr w:type="spellEnd"/>
          </w:p>
          <w:p w:rsidR="00987E14" w:rsidRPr="004B7AFD" w:rsidRDefault="00987E14" w:rsidP="00EB3979">
            <w:pPr>
              <w:pStyle w:val="FormatvorlageLinks0cm"/>
            </w:pPr>
            <w:r w:rsidRPr="004B7AFD">
              <w:t xml:space="preserve">- der </w:t>
            </w:r>
            <w:r>
              <w:t xml:space="preserve">„Risikoanalyse/Prüfstrategie“ </w:t>
            </w:r>
            <w:r w:rsidRPr="004B7AFD">
              <w:t>sowie</w:t>
            </w:r>
          </w:p>
          <w:p w:rsidR="00987E14" w:rsidRPr="004B7AFD" w:rsidRDefault="00987E14" w:rsidP="00EB3979">
            <w:pPr>
              <w:pStyle w:val="FormatvorlageLinks0cm"/>
            </w:pPr>
            <w:r w:rsidRPr="004B7AFD">
              <w:t>- dem Kontrollbericht gemäss Sorgfaltspflichtgesetz.</w:t>
            </w:r>
          </w:p>
        </w:tc>
        <w:tc>
          <w:tcPr>
            <w:tcW w:w="1182" w:type="dxa"/>
            <w:shd w:val="clear" w:color="auto" w:fill="auto"/>
          </w:tcPr>
          <w:p w:rsidR="00987E14" w:rsidRPr="004B7AFD" w:rsidRDefault="00987E14" w:rsidP="00EB3979">
            <w:pPr>
              <w:pStyle w:val="FormatvorlageLinks0cm"/>
            </w:pPr>
            <w:proofErr w:type="spellStart"/>
            <w:r w:rsidRPr="004B7AFD">
              <w:t>Rz</w:t>
            </w:r>
            <w:proofErr w:type="spellEnd"/>
            <w:r w:rsidRPr="004B7AFD">
              <w:t xml:space="preserve"> </w:t>
            </w:r>
            <w:r w:rsidRPr="004B7AFD">
              <w:fldChar w:fldCharType="begin"/>
            </w:r>
            <w:r w:rsidRPr="004B7AFD">
              <w:instrText xml:space="preserve"> SEQ Rz_ \* ARABIC </w:instrText>
            </w:r>
            <w:r w:rsidRPr="004B7AFD">
              <w:fldChar w:fldCharType="separate"/>
            </w:r>
            <w:r w:rsidR="00F01479">
              <w:rPr>
                <w:noProof/>
              </w:rPr>
              <w:t>45</w:t>
            </w:r>
            <w:r w:rsidRPr="004B7AFD">
              <w:fldChar w:fldCharType="end"/>
            </w:r>
          </w:p>
        </w:tc>
      </w:tr>
    </w:tbl>
    <w:p w:rsidR="00987E14" w:rsidRPr="00987E14" w:rsidRDefault="00987E14" w:rsidP="00987E14"/>
    <w:sectPr w:rsidR="00987E14" w:rsidRPr="00987E14" w:rsidSect="00546F18">
      <w:headerReference w:type="even" r:id="rId8"/>
      <w:headerReference w:type="default" r:id="rId9"/>
      <w:footerReference w:type="even" r:id="rId10"/>
      <w:footerReference w:type="default" r:id="rId11"/>
      <w:headerReference w:type="first" r:id="rId12"/>
      <w:footerReference w:type="first" r:id="rId13"/>
      <w:pgSz w:w="11906" w:h="16838"/>
      <w:pgMar w:top="2891" w:right="1191" w:bottom="1417" w:left="1191" w:header="85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B0" w:rsidRDefault="00E43DB0" w:rsidP="00546F18">
      <w:pPr>
        <w:spacing w:after="0" w:line="240" w:lineRule="auto"/>
      </w:pPr>
      <w:r>
        <w:separator/>
      </w:r>
    </w:p>
  </w:endnote>
  <w:endnote w:type="continuationSeparator" w:id="0">
    <w:p w:rsidR="00E43DB0" w:rsidRDefault="00E43DB0" w:rsidP="0054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B0" w:rsidRDefault="00E43D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B0" w:rsidRPr="000864B2" w:rsidRDefault="00E43DB0" w:rsidP="0079364F">
    <w:pPr>
      <w:pStyle w:val="Fuzeile"/>
    </w:pPr>
    <w:bookmarkStart w:id="55" w:name="bmFMAFussSeite2"/>
  </w:p>
  <w:p w:rsidR="00E43DB0" w:rsidRDefault="00E43DB0" w:rsidP="0079364F">
    <w:pPr>
      <w:pStyle w:val="Fuzeile"/>
    </w:pPr>
    <w:r>
      <w:ptab w:relativeTo="margin" w:alignment="right" w:leader="none"/>
    </w:r>
    <w:r>
      <w:fldChar w:fldCharType="begin"/>
    </w:r>
    <w:r>
      <w:instrText xml:space="preserve"> PAGE </w:instrText>
    </w:r>
    <w:r>
      <w:fldChar w:fldCharType="separate"/>
    </w:r>
    <w:r w:rsidR="00D32B71">
      <w:rPr>
        <w:noProof/>
      </w:rPr>
      <w:t>2</w:t>
    </w:r>
    <w:r>
      <w:fldChar w:fldCharType="end"/>
    </w:r>
    <w:r>
      <w:t xml:space="preserve"> / </w:t>
    </w:r>
    <w:fldSimple w:instr=" NUMPAGES ">
      <w:r w:rsidR="00D32B71">
        <w:rPr>
          <w:noProof/>
        </w:rPr>
        <w:t>14</w:t>
      </w:r>
    </w:fldSimple>
    <w:bookmarkEnd w:id="5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B0" w:rsidRPr="008B5D41" w:rsidRDefault="00E43DB0" w:rsidP="0079364F">
    <w:pPr>
      <w:pStyle w:val="Fuzeile"/>
      <w:jc w:val="center"/>
    </w:pPr>
    <w:bookmarkStart w:id="57" w:name="bmFMAFussSeite1"/>
    <w:r w:rsidRPr="008B5D41">
      <w:t>Landstrasse 109 • Postfach 279 • 9490 Vaduz • Liechtenstein</w:t>
    </w:r>
  </w:p>
  <w:p w:rsidR="00E43DB0" w:rsidRPr="008B5D41" w:rsidRDefault="00E43DB0" w:rsidP="0079364F">
    <w:pPr>
      <w:pStyle w:val="Fuzeile"/>
      <w:jc w:val="center"/>
    </w:pPr>
    <w:r w:rsidRPr="008B5D41">
      <w:t>Telefon +423 236 73 73 • Telefax +423 236 73 74 • www.fma-li.li • info@fma-li.li</w:t>
    </w:r>
  </w:p>
  <w:bookmarkEnd w:id="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B0" w:rsidRDefault="00E43DB0" w:rsidP="00546F18">
      <w:pPr>
        <w:spacing w:after="0" w:line="240" w:lineRule="auto"/>
      </w:pPr>
      <w:r>
        <w:separator/>
      </w:r>
    </w:p>
  </w:footnote>
  <w:footnote w:type="continuationSeparator" w:id="0">
    <w:p w:rsidR="00E43DB0" w:rsidRDefault="00E43DB0" w:rsidP="00546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B0" w:rsidRDefault="00E43D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B0" w:rsidRDefault="00E43DB0">
    <w:pPr>
      <w:pStyle w:val="Kopfzeile"/>
    </w:pPr>
    <w:bookmarkStart w:id="54" w:name="bmFMAKopfLogoSeite2"/>
    <w:r>
      <w:rPr>
        <w:noProof/>
        <w:lang w:eastAsia="de-CH"/>
      </w:rPr>
      <w:drawing>
        <wp:anchor distT="0" distB="0" distL="114300" distR="114300" simplePos="0" relativeHeight="251661312" behindDoc="0" locked="0" layoutInCell="1" allowOverlap="1" wp14:anchorId="7CCD473D" wp14:editId="6A32EFA9">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7"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B0" w:rsidRDefault="00E43DB0">
    <w:pPr>
      <w:pStyle w:val="Kopfzeile"/>
    </w:pPr>
    <w:bookmarkStart w:id="56" w:name="bmFMAKopfLogoSeite1"/>
    <w:r>
      <w:rPr>
        <w:noProof/>
        <w:lang w:eastAsia="de-CH"/>
      </w:rPr>
      <w:drawing>
        <wp:anchor distT="0" distB="0" distL="114300" distR="114300" simplePos="0" relativeHeight="251659264" behindDoc="0" locked="0" layoutInCell="1" allowOverlap="1" wp14:anchorId="6E15D9F1" wp14:editId="5756F320">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6"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483"/>
    <w:multiLevelType w:val="multilevel"/>
    <w:tmpl w:val="D0C46A0E"/>
    <w:styleLink w:val="FMAListeEinzge"/>
    <w:lvl w:ilvl="0">
      <w:start w:val="1"/>
      <w:numFmt w:val="none"/>
      <w:pStyle w:val="FMANumAufz1FortsetzungAltF"/>
      <w:suff w:val="nothing"/>
      <w:lvlText w:val=""/>
      <w:lvlJc w:val="left"/>
      <w:pPr>
        <w:ind w:left="357" w:firstLine="0"/>
      </w:pPr>
      <w:rPr>
        <w:rFonts w:hint="default"/>
      </w:rPr>
    </w:lvl>
    <w:lvl w:ilvl="1">
      <w:start w:val="1"/>
      <w:numFmt w:val="none"/>
      <w:lvlRestart w:val="0"/>
      <w:pStyle w:val="FMANumAufz2Fortsetzung"/>
      <w:suff w:val="nothing"/>
      <w:lvlText w:val=""/>
      <w:lvlJc w:val="left"/>
      <w:pPr>
        <w:ind w:left="868" w:firstLine="0"/>
      </w:pPr>
      <w:rPr>
        <w:rFonts w:hint="default"/>
      </w:rPr>
    </w:lvl>
    <w:lvl w:ilvl="2">
      <w:start w:val="1"/>
      <w:numFmt w:val="none"/>
      <w:lvlRestart w:val="0"/>
      <w:pStyle w:val="FMANumAufz3Fortsetzung"/>
      <w:suff w:val="nothing"/>
      <w:lvlText w:val=""/>
      <w:lvlJc w:val="left"/>
      <w:pPr>
        <w:ind w:left="1548" w:firstLine="0"/>
      </w:pPr>
      <w:rPr>
        <w:rFonts w:hint="default"/>
      </w:rPr>
    </w:lvl>
    <w:lvl w:ilvl="3">
      <w:start w:val="1"/>
      <w:numFmt w:val="none"/>
      <w:lvlRestart w:val="0"/>
      <w:pStyle w:val="FMANumAufz4Fortsetzung"/>
      <w:suff w:val="nothing"/>
      <w:lvlText w:val=""/>
      <w:lvlJc w:val="left"/>
      <w:pPr>
        <w:ind w:left="2398" w:firstLine="0"/>
      </w:pPr>
      <w:rPr>
        <w:rFonts w:hint="default"/>
      </w:rPr>
    </w:lvl>
    <w:lvl w:ilvl="4">
      <w:start w:val="1"/>
      <w:numFmt w:val="none"/>
      <w:lvlRestart w:val="0"/>
      <w:suff w:val="nothing"/>
      <w:lvlText w:val=""/>
      <w:lvlJc w:val="left"/>
      <w:pPr>
        <w:ind w:left="2398" w:firstLine="0"/>
      </w:pPr>
      <w:rPr>
        <w:rFonts w:hint="default"/>
      </w:rPr>
    </w:lvl>
    <w:lvl w:ilvl="5">
      <w:start w:val="1"/>
      <w:numFmt w:val="none"/>
      <w:suff w:val="nothing"/>
      <w:lvlText w:val=""/>
      <w:lvlJc w:val="left"/>
      <w:pPr>
        <w:ind w:left="2398" w:firstLine="0"/>
      </w:pPr>
      <w:rPr>
        <w:rFonts w:hint="default"/>
      </w:rPr>
    </w:lvl>
    <w:lvl w:ilvl="6">
      <w:start w:val="1"/>
      <w:numFmt w:val="none"/>
      <w:suff w:val="nothing"/>
      <w:lvlText w:val=""/>
      <w:lvlJc w:val="left"/>
      <w:pPr>
        <w:ind w:left="2398" w:firstLine="0"/>
      </w:pPr>
      <w:rPr>
        <w:rFonts w:hint="default"/>
      </w:rPr>
    </w:lvl>
    <w:lvl w:ilvl="7">
      <w:start w:val="1"/>
      <w:numFmt w:val="none"/>
      <w:suff w:val="nothing"/>
      <w:lvlText w:val=""/>
      <w:lvlJc w:val="left"/>
      <w:pPr>
        <w:ind w:left="2398" w:firstLine="0"/>
      </w:pPr>
      <w:rPr>
        <w:rFonts w:hint="default"/>
      </w:rPr>
    </w:lvl>
    <w:lvl w:ilvl="8">
      <w:start w:val="1"/>
      <w:numFmt w:val="none"/>
      <w:suff w:val="nothing"/>
      <w:lvlText w:val=""/>
      <w:lvlJc w:val="left"/>
      <w:pPr>
        <w:ind w:left="2398" w:firstLine="0"/>
      </w:pPr>
      <w:rPr>
        <w:rFonts w:hint="default"/>
      </w:rPr>
    </w:lvl>
  </w:abstractNum>
  <w:abstractNum w:abstractNumId="1">
    <w:nsid w:val="230B16BB"/>
    <w:multiLevelType w:val="multilevel"/>
    <w:tmpl w:val="DA3CDAE8"/>
    <w:lvl w:ilvl="0">
      <w:start w:val="2"/>
      <w:numFmt w:val="upperLetter"/>
      <w:lvlText w:val="%1)"/>
      <w:lvlJc w:val="left"/>
      <w:pPr>
        <w:tabs>
          <w:tab w:val="num" w:pos="612"/>
        </w:tabs>
        <w:ind w:left="612" w:hanging="432"/>
      </w:pPr>
      <w:rPr>
        <w:rFonts w:ascii="Arial" w:hAnsi="Arial" w:cs="Times New Roman" w:hint="default"/>
        <w:b/>
        <w:i w:val="0"/>
        <w:sz w:val="26"/>
        <w:szCs w:val="26"/>
      </w:rPr>
    </w:lvl>
    <w:lvl w:ilvl="1">
      <w:start w:val="1"/>
      <w:numFmt w:val="decimal"/>
      <w:lvlText w:val="%2."/>
      <w:lvlJc w:val="left"/>
      <w:pPr>
        <w:tabs>
          <w:tab w:val="num" w:pos="576"/>
        </w:tabs>
        <w:ind w:left="576" w:hanging="576"/>
      </w:pPr>
      <w:rPr>
        <w:rFonts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4."/>
      <w:lvlJc w:val="left"/>
      <w:pPr>
        <w:tabs>
          <w:tab w:val="num" w:pos="954"/>
        </w:tabs>
        <w:ind w:left="954" w:hanging="1134"/>
      </w:pPr>
      <w:rPr>
        <w:rFonts w:hint="default"/>
      </w:rPr>
    </w:lvl>
    <w:lvl w:ilvl="4">
      <w:start w:val="1"/>
      <w:numFmt w:val="decimal"/>
      <w:lvlText w:val="%5."/>
      <w:lvlJc w:val="left"/>
      <w:pPr>
        <w:tabs>
          <w:tab w:val="num" w:pos="1494"/>
        </w:tabs>
        <w:ind w:left="360" w:firstLine="0"/>
      </w:pPr>
      <w:rPr>
        <w:rFonts w:ascii="Arial" w:eastAsia="Times New Roman" w:hAnsi="Arial" w:cs="Arial" w:hint="default"/>
        <w:i/>
      </w:rPr>
    </w:lvl>
    <w:lvl w:ilvl="5">
      <w:start w:val="1"/>
      <w:numFmt w:val="decimal"/>
      <w:lvlText w:val="%5.%6"/>
      <w:lvlJc w:val="left"/>
      <w:pPr>
        <w:tabs>
          <w:tab w:val="num" w:pos="1134"/>
        </w:tabs>
        <w:ind w:left="0" w:firstLine="0"/>
      </w:pPr>
      <w:rPr>
        <w:rFonts w:hint="default"/>
      </w:rPr>
    </w:lvl>
    <w:lvl w:ilvl="6">
      <w:start w:val="1"/>
      <w:numFmt w:val="decimal"/>
      <w:lvlText w:val="%5.%6.%7"/>
      <w:lvlJc w:val="left"/>
      <w:pPr>
        <w:tabs>
          <w:tab w:val="num" w:pos="1296"/>
        </w:tabs>
        <w:ind w:left="1296" w:hanging="1296"/>
      </w:pPr>
      <w:rPr>
        <w:rFonts w:ascii="Arial" w:hAnsi="Arial"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20"/>
        <w:u w:val="none"/>
        <w:vertAlign w:val="baseline"/>
        <w:em w:val="none"/>
      </w:rPr>
    </w:lvl>
    <w:lvl w:ilvl="7">
      <w:start w:val="1"/>
      <w:numFmt w:val="decimal"/>
      <w:lvlText w:val="%5.%6.%7.%8"/>
      <w:lvlJc w:val="left"/>
      <w:pPr>
        <w:tabs>
          <w:tab w:val="num" w:pos="954"/>
        </w:tabs>
        <w:ind w:left="954" w:hanging="1134"/>
      </w:pPr>
      <w:rPr>
        <w:rFonts w:hint="default"/>
      </w:rPr>
    </w:lvl>
    <w:lvl w:ilvl="8">
      <w:start w:val="1"/>
      <w:numFmt w:val="none"/>
      <w:lvlText w:val=""/>
      <w:lvlJc w:val="left"/>
      <w:pPr>
        <w:tabs>
          <w:tab w:val="num" w:pos="1404"/>
        </w:tabs>
        <w:ind w:left="1404" w:hanging="1584"/>
      </w:pPr>
      <w:rPr>
        <w:rFonts w:hint="default"/>
      </w:rPr>
    </w:lvl>
  </w:abstractNum>
  <w:abstractNum w:abstractNumId="2">
    <w:nsid w:val="2CCF3DF6"/>
    <w:multiLevelType w:val="hybridMultilevel"/>
    <w:tmpl w:val="8744E3A2"/>
    <w:lvl w:ilvl="0" w:tplc="0F14EED2">
      <w:start w:val="1"/>
      <w:numFmt w:val="bullet"/>
      <w:lvlText w:val="-"/>
      <w:lvlJc w:val="left"/>
      <w:pPr>
        <w:tabs>
          <w:tab w:val="num" w:pos="-6581"/>
        </w:tabs>
        <w:ind w:left="-6581" w:hanging="360"/>
      </w:pPr>
      <w:rPr>
        <w:rFonts w:ascii="Times New Roman" w:eastAsia="Times New Roman" w:hAnsi="Times New Roman" w:cs="Times New Roman" w:hint="default"/>
      </w:rPr>
    </w:lvl>
    <w:lvl w:ilvl="1" w:tplc="08070003" w:tentative="1">
      <w:start w:val="1"/>
      <w:numFmt w:val="bullet"/>
      <w:lvlText w:val="o"/>
      <w:lvlJc w:val="left"/>
      <w:pPr>
        <w:tabs>
          <w:tab w:val="num" w:pos="-5861"/>
        </w:tabs>
        <w:ind w:left="-5861" w:hanging="360"/>
      </w:pPr>
      <w:rPr>
        <w:rFonts w:ascii="Courier New" w:hAnsi="Courier New" w:cs="Courier New" w:hint="default"/>
      </w:rPr>
    </w:lvl>
    <w:lvl w:ilvl="2" w:tplc="08070005" w:tentative="1">
      <w:start w:val="1"/>
      <w:numFmt w:val="bullet"/>
      <w:lvlText w:val=""/>
      <w:lvlJc w:val="left"/>
      <w:pPr>
        <w:tabs>
          <w:tab w:val="num" w:pos="-5141"/>
        </w:tabs>
        <w:ind w:left="-5141" w:hanging="360"/>
      </w:pPr>
      <w:rPr>
        <w:rFonts w:ascii="Wingdings" w:hAnsi="Wingdings" w:hint="default"/>
      </w:rPr>
    </w:lvl>
    <w:lvl w:ilvl="3" w:tplc="08070001" w:tentative="1">
      <w:start w:val="1"/>
      <w:numFmt w:val="bullet"/>
      <w:lvlText w:val=""/>
      <w:lvlJc w:val="left"/>
      <w:pPr>
        <w:tabs>
          <w:tab w:val="num" w:pos="-4421"/>
        </w:tabs>
        <w:ind w:left="-4421" w:hanging="360"/>
      </w:pPr>
      <w:rPr>
        <w:rFonts w:ascii="Symbol" w:hAnsi="Symbol" w:hint="default"/>
      </w:rPr>
    </w:lvl>
    <w:lvl w:ilvl="4" w:tplc="08070003" w:tentative="1">
      <w:start w:val="1"/>
      <w:numFmt w:val="bullet"/>
      <w:lvlText w:val="o"/>
      <w:lvlJc w:val="left"/>
      <w:pPr>
        <w:tabs>
          <w:tab w:val="num" w:pos="-3701"/>
        </w:tabs>
        <w:ind w:left="-3701" w:hanging="360"/>
      </w:pPr>
      <w:rPr>
        <w:rFonts w:ascii="Courier New" w:hAnsi="Courier New" w:cs="Courier New" w:hint="default"/>
      </w:rPr>
    </w:lvl>
    <w:lvl w:ilvl="5" w:tplc="08070005" w:tentative="1">
      <w:start w:val="1"/>
      <w:numFmt w:val="bullet"/>
      <w:lvlText w:val=""/>
      <w:lvlJc w:val="left"/>
      <w:pPr>
        <w:tabs>
          <w:tab w:val="num" w:pos="-2981"/>
        </w:tabs>
        <w:ind w:left="-2981" w:hanging="360"/>
      </w:pPr>
      <w:rPr>
        <w:rFonts w:ascii="Wingdings" w:hAnsi="Wingdings" w:hint="default"/>
      </w:rPr>
    </w:lvl>
    <w:lvl w:ilvl="6" w:tplc="08070001" w:tentative="1">
      <w:start w:val="1"/>
      <w:numFmt w:val="bullet"/>
      <w:lvlText w:val=""/>
      <w:lvlJc w:val="left"/>
      <w:pPr>
        <w:tabs>
          <w:tab w:val="num" w:pos="-2261"/>
        </w:tabs>
        <w:ind w:left="-2261" w:hanging="360"/>
      </w:pPr>
      <w:rPr>
        <w:rFonts w:ascii="Symbol" w:hAnsi="Symbol" w:hint="default"/>
      </w:rPr>
    </w:lvl>
    <w:lvl w:ilvl="7" w:tplc="08070003" w:tentative="1">
      <w:start w:val="1"/>
      <w:numFmt w:val="bullet"/>
      <w:lvlText w:val="o"/>
      <w:lvlJc w:val="left"/>
      <w:pPr>
        <w:tabs>
          <w:tab w:val="num" w:pos="-1541"/>
        </w:tabs>
        <w:ind w:left="-1541" w:hanging="360"/>
      </w:pPr>
      <w:rPr>
        <w:rFonts w:ascii="Courier New" w:hAnsi="Courier New" w:cs="Courier New" w:hint="default"/>
      </w:rPr>
    </w:lvl>
    <w:lvl w:ilvl="8" w:tplc="08070005" w:tentative="1">
      <w:start w:val="1"/>
      <w:numFmt w:val="bullet"/>
      <w:lvlText w:val=""/>
      <w:lvlJc w:val="left"/>
      <w:pPr>
        <w:tabs>
          <w:tab w:val="num" w:pos="-821"/>
        </w:tabs>
        <w:ind w:left="-821" w:hanging="360"/>
      </w:pPr>
      <w:rPr>
        <w:rFonts w:ascii="Wingdings" w:hAnsi="Wingdings" w:hint="default"/>
      </w:rPr>
    </w:lvl>
  </w:abstractNum>
  <w:abstractNum w:abstractNumId="3">
    <w:nsid w:val="37EA53C1"/>
    <w:multiLevelType w:val="multilevel"/>
    <w:tmpl w:val="A8963324"/>
    <w:styleLink w:val="FMAListeNummerierung"/>
    <w:lvl w:ilvl="0">
      <w:start w:val="1"/>
      <w:numFmt w:val="none"/>
      <w:suff w:val="nothing"/>
      <w:lvlText w:val=""/>
      <w:lvlJc w:val="left"/>
      <w:pPr>
        <w:ind w:left="0" w:firstLine="0"/>
      </w:pPr>
      <w:rPr>
        <w:rFonts w:hint="default"/>
        <w:color w:val="auto"/>
      </w:rPr>
    </w:lvl>
    <w:lvl w:ilvl="1">
      <w:start w:val="1"/>
      <w:numFmt w:val="decimal"/>
      <w:pStyle w:val="FMANummerierung1AltN"/>
      <w:lvlText w:val="%2."/>
      <w:lvlJc w:val="left"/>
      <w:pPr>
        <w:ind w:left="357" w:hanging="357"/>
      </w:pPr>
      <w:rPr>
        <w:rFonts w:hint="default"/>
        <w:color w:val="auto"/>
      </w:rPr>
    </w:lvl>
    <w:lvl w:ilvl="2">
      <w:start w:val="1"/>
      <w:numFmt w:val="decimal"/>
      <w:pStyle w:val="FMANummerierung2"/>
      <w:lvlText w:val="%2.%3"/>
      <w:lvlJc w:val="left"/>
      <w:pPr>
        <w:ind w:left="868" w:hanging="511"/>
      </w:pPr>
      <w:rPr>
        <w:rFonts w:hint="default"/>
      </w:rPr>
    </w:lvl>
    <w:lvl w:ilvl="3">
      <w:start w:val="1"/>
      <w:numFmt w:val="decimal"/>
      <w:pStyle w:val="FMANummerierung3"/>
      <w:lvlText w:val="%2.%3.%4"/>
      <w:lvlJc w:val="left"/>
      <w:pPr>
        <w:ind w:left="1548" w:hanging="680"/>
      </w:pPr>
      <w:rPr>
        <w:rFonts w:hint="default"/>
      </w:rPr>
    </w:lvl>
    <w:lvl w:ilvl="4">
      <w:start w:val="1"/>
      <w:numFmt w:val="decimal"/>
      <w:pStyle w:val="FMANummerierung4"/>
      <w:lvlText w:val="%2.%3.%4.%5"/>
      <w:lvlJc w:val="left"/>
      <w:pPr>
        <w:ind w:left="2398" w:hanging="850"/>
      </w:pPr>
      <w:rPr>
        <w:rFonts w:hint="default"/>
      </w:rPr>
    </w:lvl>
    <w:lvl w:ilvl="5">
      <w:start w:val="1"/>
      <w:numFmt w:val="none"/>
      <w:lvlRestart w:val="0"/>
      <w:lvlText w:val=""/>
      <w:lvlJc w:val="left"/>
      <w:pPr>
        <w:tabs>
          <w:tab w:val="num" w:pos="2398"/>
        </w:tabs>
        <w:ind w:left="2398" w:firstLine="0"/>
      </w:pPr>
      <w:rPr>
        <w:rFonts w:hint="default"/>
      </w:rPr>
    </w:lvl>
    <w:lvl w:ilvl="6">
      <w:start w:val="1"/>
      <w:numFmt w:val="none"/>
      <w:lvlRestart w:val="0"/>
      <w:lvlText w:val=""/>
      <w:lvlJc w:val="left"/>
      <w:pPr>
        <w:tabs>
          <w:tab w:val="num" w:pos="2398"/>
        </w:tabs>
        <w:ind w:left="2398" w:firstLine="0"/>
      </w:pPr>
      <w:rPr>
        <w:rFonts w:hint="default"/>
      </w:rPr>
    </w:lvl>
    <w:lvl w:ilvl="7">
      <w:start w:val="1"/>
      <w:numFmt w:val="none"/>
      <w:lvlRestart w:val="0"/>
      <w:lvlText w:val=""/>
      <w:lvlJc w:val="left"/>
      <w:pPr>
        <w:tabs>
          <w:tab w:val="num" w:pos="2398"/>
        </w:tabs>
        <w:ind w:left="2398" w:firstLine="0"/>
      </w:pPr>
      <w:rPr>
        <w:rFonts w:hint="default"/>
      </w:rPr>
    </w:lvl>
    <w:lvl w:ilvl="8">
      <w:start w:val="1"/>
      <w:numFmt w:val="none"/>
      <w:lvlRestart w:val="0"/>
      <w:lvlText w:val=""/>
      <w:lvlJc w:val="left"/>
      <w:pPr>
        <w:tabs>
          <w:tab w:val="num" w:pos="2398"/>
        </w:tabs>
        <w:ind w:left="2398" w:firstLine="0"/>
      </w:pPr>
      <w:rPr>
        <w:rFonts w:hint="default"/>
      </w:rPr>
    </w:lvl>
  </w:abstractNum>
  <w:abstractNum w:abstractNumId="4">
    <w:nsid w:val="47D454F4"/>
    <w:multiLevelType w:val="hybridMultilevel"/>
    <w:tmpl w:val="DB562336"/>
    <w:lvl w:ilvl="0" w:tplc="0F14EED2">
      <w:start w:val="1"/>
      <w:numFmt w:val="bullet"/>
      <w:lvlText w:val="-"/>
      <w:lvlJc w:val="left"/>
      <w:pPr>
        <w:tabs>
          <w:tab w:val="num" w:pos="360"/>
        </w:tabs>
        <w:ind w:left="360" w:hanging="360"/>
      </w:pPr>
      <w:rPr>
        <w:rFonts w:ascii="Times New Roman" w:eastAsia="Times New Roman" w:hAnsi="Times New Roman" w:cs="Times New Roman"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5">
    <w:nsid w:val="5FAE5A1F"/>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B1F2D4B"/>
    <w:multiLevelType w:val="multilevel"/>
    <w:tmpl w:val="58CAC30A"/>
    <w:styleLink w:val="FMAListeberschriften"/>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7">
    <w:nsid w:val="7C286DDD"/>
    <w:multiLevelType w:val="multilevel"/>
    <w:tmpl w:val="F5F662B0"/>
    <w:styleLink w:val="FMAListeAufzhlung"/>
    <w:lvl w:ilvl="0">
      <w:start w:val="1"/>
      <w:numFmt w:val="bullet"/>
      <w:pStyle w:val="FMAAufzhlung1AltA"/>
      <w:lvlText w:val="•"/>
      <w:lvlJc w:val="left"/>
      <w:pPr>
        <w:ind w:left="357" w:hanging="357"/>
      </w:pPr>
      <w:rPr>
        <w:rFonts w:ascii="Arial" w:hAnsi="Arial" w:hint="default"/>
        <w:color w:val="auto"/>
      </w:rPr>
    </w:lvl>
    <w:lvl w:ilvl="1">
      <w:start w:val="1"/>
      <w:numFmt w:val="bullet"/>
      <w:lvlRestart w:val="0"/>
      <w:pStyle w:val="FMAAufzhlung2"/>
      <w:lvlText w:val="-"/>
      <w:lvlJc w:val="left"/>
      <w:pPr>
        <w:ind w:left="868" w:hanging="511"/>
      </w:pPr>
      <w:rPr>
        <w:rFonts w:ascii="Arial" w:hAnsi="Arial" w:hint="default"/>
        <w:color w:val="auto"/>
      </w:rPr>
    </w:lvl>
    <w:lvl w:ilvl="2">
      <w:start w:val="1"/>
      <w:numFmt w:val="none"/>
      <w:lvlRestart w:val="0"/>
      <w:lvlText w:val=""/>
      <w:lvlJc w:val="left"/>
      <w:pPr>
        <w:ind w:left="868" w:firstLine="0"/>
      </w:pPr>
      <w:rPr>
        <w:rFonts w:hint="default"/>
      </w:rPr>
    </w:lvl>
    <w:lvl w:ilvl="3">
      <w:start w:val="1"/>
      <w:numFmt w:val="none"/>
      <w:lvlRestart w:val="0"/>
      <w:lvlText w:val=""/>
      <w:lvlJc w:val="left"/>
      <w:pPr>
        <w:ind w:left="868" w:firstLine="0"/>
      </w:pPr>
      <w:rPr>
        <w:rFonts w:hint="default"/>
      </w:rPr>
    </w:lvl>
    <w:lvl w:ilvl="4">
      <w:start w:val="1"/>
      <w:numFmt w:val="none"/>
      <w:lvlRestart w:val="0"/>
      <w:lvlText w:val=""/>
      <w:lvlJc w:val="left"/>
      <w:pPr>
        <w:ind w:left="868" w:firstLine="0"/>
      </w:pPr>
      <w:rPr>
        <w:rFonts w:hint="default"/>
      </w:rPr>
    </w:lvl>
    <w:lvl w:ilvl="5">
      <w:start w:val="1"/>
      <w:numFmt w:val="none"/>
      <w:lvlRestart w:val="0"/>
      <w:lvlText w:val=""/>
      <w:lvlJc w:val="left"/>
      <w:pPr>
        <w:ind w:left="868" w:firstLine="0"/>
      </w:pPr>
      <w:rPr>
        <w:rFonts w:hint="default"/>
      </w:rPr>
    </w:lvl>
    <w:lvl w:ilvl="6">
      <w:start w:val="1"/>
      <w:numFmt w:val="none"/>
      <w:lvlRestart w:val="0"/>
      <w:lvlText w:val=""/>
      <w:lvlJc w:val="left"/>
      <w:pPr>
        <w:ind w:left="868" w:firstLine="0"/>
      </w:pPr>
      <w:rPr>
        <w:rFonts w:hint="default"/>
      </w:rPr>
    </w:lvl>
    <w:lvl w:ilvl="7">
      <w:start w:val="1"/>
      <w:numFmt w:val="none"/>
      <w:lvlRestart w:val="0"/>
      <w:lvlText w:val=""/>
      <w:lvlJc w:val="left"/>
      <w:pPr>
        <w:ind w:left="868" w:firstLine="0"/>
      </w:pPr>
      <w:rPr>
        <w:rFonts w:hint="default"/>
      </w:rPr>
    </w:lvl>
    <w:lvl w:ilvl="8">
      <w:start w:val="1"/>
      <w:numFmt w:val="none"/>
      <w:lvlRestart w:val="0"/>
      <w:lvlText w:val=""/>
      <w:lvlJc w:val="left"/>
      <w:pPr>
        <w:ind w:left="868" w:firstLine="0"/>
      </w:pPr>
      <w:rPr>
        <w:rFonts w:hint="default"/>
      </w:rPr>
    </w:lvl>
  </w:abstractNum>
  <w:num w:numId="1">
    <w:abstractNumId w:val="7"/>
  </w:num>
  <w:num w:numId="2">
    <w:abstractNumId w:val="0"/>
  </w:num>
  <w:num w:numId="3">
    <w:abstractNumId w:val="3"/>
  </w:num>
  <w:num w:numId="4">
    <w:abstractNumId w:val="6"/>
  </w:num>
  <w:num w:numId="5">
    <w:abstractNumId w:val="7"/>
  </w:num>
  <w:num w:numId="6">
    <w:abstractNumId w:val="7"/>
  </w:num>
  <w:num w:numId="7">
    <w:abstractNumId w:val="0"/>
  </w:num>
  <w:num w:numId="8">
    <w:abstractNumId w:val="0"/>
  </w:num>
  <w:num w:numId="9">
    <w:abstractNumId w:val="0"/>
  </w:num>
  <w:num w:numId="10">
    <w:abstractNumId w:val="0"/>
  </w:num>
  <w:num w:numId="11">
    <w:abstractNumId w:val="3"/>
  </w:num>
  <w:num w:numId="12">
    <w:abstractNumId w:val="3"/>
  </w:num>
  <w:num w:numId="13">
    <w:abstractNumId w:val="3"/>
  </w:num>
  <w:num w:numId="14">
    <w:abstractNumId w:val="3"/>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4"/>
  </w:num>
  <w:num w:numId="25">
    <w:abstractNumId w:val="1"/>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18"/>
    <w:rsid w:val="00055DF0"/>
    <w:rsid w:val="00096148"/>
    <w:rsid w:val="000E21C8"/>
    <w:rsid w:val="00155409"/>
    <w:rsid w:val="00161371"/>
    <w:rsid w:val="00165BA8"/>
    <w:rsid w:val="001D2B3C"/>
    <w:rsid w:val="002409F2"/>
    <w:rsid w:val="0027352C"/>
    <w:rsid w:val="002D368B"/>
    <w:rsid w:val="00365F3A"/>
    <w:rsid w:val="00383CAB"/>
    <w:rsid w:val="00486E4E"/>
    <w:rsid w:val="004D0230"/>
    <w:rsid w:val="005039A7"/>
    <w:rsid w:val="00546F18"/>
    <w:rsid w:val="005F133B"/>
    <w:rsid w:val="005F654A"/>
    <w:rsid w:val="0075264C"/>
    <w:rsid w:val="0077037A"/>
    <w:rsid w:val="0079364F"/>
    <w:rsid w:val="007F3D19"/>
    <w:rsid w:val="0082512E"/>
    <w:rsid w:val="00883D4B"/>
    <w:rsid w:val="008D0D4C"/>
    <w:rsid w:val="009148C2"/>
    <w:rsid w:val="009348A3"/>
    <w:rsid w:val="00987E14"/>
    <w:rsid w:val="00A57049"/>
    <w:rsid w:val="00AA2722"/>
    <w:rsid w:val="00AE7403"/>
    <w:rsid w:val="00B03500"/>
    <w:rsid w:val="00B6261E"/>
    <w:rsid w:val="00BB631F"/>
    <w:rsid w:val="00BF352D"/>
    <w:rsid w:val="00D32B71"/>
    <w:rsid w:val="00D65EBB"/>
    <w:rsid w:val="00DE1145"/>
    <w:rsid w:val="00E43DB0"/>
    <w:rsid w:val="00E46767"/>
    <w:rsid w:val="00E72FE5"/>
    <w:rsid w:val="00EA7BC9"/>
    <w:rsid w:val="00EB3979"/>
    <w:rsid w:val="00EC0FFE"/>
    <w:rsid w:val="00EF7E36"/>
    <w:rsid w:val="00F01479"/>
    <w:rsid w:val="00F6630D"/>
    <w:rsid w:val="00FD28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2" w:qFormat="1"/>
    <w:lsdException w:name="heading 4" w:uiPriority="2" w:qFormat="1"/>
    <w:lsdException w:name="heading 5" w:unhideWhenUsed="0" w:qFormat="1"/>
    <w:lsdException w:name="heading 6" w:uiPriority="0" w:unhideWhenUsed="0" w:qFormat="1"/>
    <w:lsdException w:name="heading 7" w:uiPriority="0" w:unhideWhenUsed="0" w:qFormat="1"/>
    <w:lsdException w:name="heading 8" w:unhideWhenUsed="0" w:qFormat="1"/>
    <w:lsdException w:name="heading 9" w:unhideWhenUsed="0" w:qFormat="1"/>
    <w:lsdException w:name="toc 1" w:uiPriority="39"/>
    <w:lsdException w:name="toc 2" w:uiPriority="39"/>
    <w:lsdException w:name="toc 3" w:uiPriority="39"/>
    <w:lsdException w:name="toc 5" w:unhideWhenUsed="0"/>
    <w:lsdException w:name="toc 6" w:unhideWhenUsed="0"/>
    <w:lsdException w:name="toc 7" w:unhideWhenUsed="0"/>
    <w:lsdException w:name="toc 8" w:unhideWhenUsed="0"/>
    <w:lsdException w:name="toc 9" w:unhideWhenUsed="0"/>
    <w:lsdException w:name="foot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
    <w:basedOn w:val="Standard"/>
    <w:next w:val="Standard"/>
    <w:link w:val="berschrift1Zchn"/>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
    <w:basedOn w:val="Standard"/>
    <w:next w:val="Standard"/>
    <w:link w:val="berschrift2Zchn"/>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
    <w:basedOn w:val="Standard"/>
    <w:next w:val="Standard"/>
    <w:link w:val="berschrift3Zchn"/>
    <w:uiPriority w:val="2"/>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
    <w:basedOn w:val="Standard"/>
    <w:next w:val="Standard"/>
    <w:link w:val="berschrift4Zchn"/>
    <w:uiPriority w:val="2"/>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
    <w:basedOn w:val="Standard"/>
    <w:next w:val="Standard"/>
    <w:link w:val="berschrift5Zchn"/>
    <w:uiPriority w:val="99"/>
    <w:semiHidden/>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
    <w:basedOn w:val="Standard"/>
    <w:next w:val="Standard"/>
    <w:link w:val="berschrift6Zch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
    <w:basedOn w:val="Standard"/>
    <w:next w:val="Standard"/>
    <w:link w:val="berschrift7Zch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
    <w:basedOn w:val="Standard"/>
    <w:next w:val="Standard"/>
    <w:link w:val="berschrift8Zchn"/>
    <w:uiPriority w:val="99"/>
    <w:semiHidde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
    <w:basedOn w:val="Standard"/>
    <w:next w:val="Standard"/>
    <w:link w:val="berschrift9Zchn"/>
    <w:uiPriority w:val="99"/>
    <w:semiHidden/>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semiHidden/>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
    <w:basedOn w:val="Absatz-Standardschriftart"/>
    <w:link w:val="berschrift1"/>
    <w:uiPriority w:val="2"/>
    <w:rsid w:val="001D2B3C"/>
    <w:rPr>
      <w:rFonts w:ascii="Arial" w:eastAsiaTheme="majorEastAsia" w:hAnsi="Arial" w:cstheme="majorBidi"/>
      <w:b/>
      <w:bCs/>
      <w:sz w:val="20"/>
      <w:szCs w:val="28"/>
    </w:rPr>
  </w:style>
  <w:style w:type="character" w:customStyle="1" w:styleId="berschrift2Zchn">
    <w:name w:val="Überschrift 2 Zchn"/>
    <w:aliases w:val="FMA_Überschrift2 (Alt + 2) Zchn"/>
    <w:basedOn w:val="Absatz-Standardschriftart"/>
    <w:link w:val="berschrift2"/>
    <w:uiPriority w:val="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
    <w:basedOn w:val="Absatz-Standardschriftart"/>
    <w:link w:val="berschrift3"/>
    <w:uiPriority w:val="2"/>
    <w:rsid w:val="001D2B3C"/>
    <w:rPr>
      <w:rFonts w:ascii="Arial" w:eastAsiaTheme="majorEastAsia" w:hAnsi="Arial" w:cstheme="majorBidi"/>
      <w:b/>
      <w:bCs/>
      <w:sz w:val="20"/>
      <w:szCs w:val="20"/>
    </w:rPr>
  </w:style>
  <w:style w:type="character" w:customStyle="1" w:styleId="berschrift4Zchn">
    <w:name w:val="Überschrift 4 Zchn"/>
    <w:aliases w:val="FMA_Überschrift4 (Alt + 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customStyle="1" w:styleId="FormatvorlageLinks0cm">
    <w:name w:val="Formatvorlage Links:  0 cm"/>
    <w:basedOn w:val="Standard"/>
    <w:autoRedefine/>
    <w:rsid w:val="00546F18"/>
    <w:pPr>
      <w:spacing w:after="0" w:line="240" w:lineRule="auto"/>
    </w:pPr>
    <w:rPr>
      <w:rFonts w:eastAsia="Times New Roman" w:cs="Arial"/>
      <w:color w:val="000000"/>
      <w:lang w:val="de-LI" w:eastAsia="fr-FR"/>
    </w:rPr>
  </w:style>
  <w:style w:type="paragraph" w:customStyle="1" w:styleId="FormatvorlageBeschriftungVor0pt">
    <w:name w:val="Formatvorlage Beschriftung + Vor:  0 pt"/>
    <w:basedOn w:val="Beschriftung"/>
    <w:autoRedefine/>
    <w:rsid w:val="00546F18"/>
    <w:pPr>
      <w:spacing w:beforeAutospacing="1" w:after="120"/>
      <w:jc w:val="left"/>
    </w:pPr>
    <w:rPr>
      <w:rFonts w:eastAsia="Times New Roman" w:cs="Times New Roman"/>
      <w:b w:val="0"/>
      <w:bCs w:val="0"/>
      <w:color w:val="000000"/>
      <w:sz w:val="22"/>
      <w:szCs w:val="22"/>
      <w:lang w:val="de-LI" w:eastAsia="fr-FR"/>
    </w:rPr>
  </w:style>
  <w:style w:type="paragraph" w:styleId="Beschriftung">
    <w:name w:val="caption"/>
    <w:basedOn w:val="Standard"/>
    <w:next w:val="Standard"/>
    <w:uiPriority w:val="35"/>
    <w:semiHidden/>
    <w:unhideWhenUsed/>
    <w:qFormat/>
    <w:rsid w:val="00546F18"/>
    <w:pPr>
      <w:spacing w:after="200" w:line="240" w:lineRule="auto"/>
    </w:pPr>
    <w:rPr>
      <w:b/>
      <w:bCs/>
      <w:color w:val="4F81BD" w:themeColor="accent1"/>
      <w:sz w:val="18"/>
      <w:szCs w:val="18"/>
    </w:rPr>
  </w:style>
  <w:style w:type="paragraph" w:customStyle="1" w:styleId="Default">
    <w:name w:val="Default"/>
    <w:rsid w:val="00FD2840"/>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numbering" w:styleId="111111">
    <w:name w:val="Outline List 2"/>
    <w:basedOn w:val="KeineListe"/>
    <w:rsid w:val="00383CAB"/>
    <w:pPr>
      <w:numPr>
        <w:numId w:val="27"/>
      </w:numPr>
    </w:pPr>
  </w:style>
  <w:style w:type="paragraph" w:styleId="Sprechblasentext">
    <w:name w:val="Balloon Text"/>
    <w:basedOn w:val="Standard"/>
    <w:link w:val="SprechblasentextZchn"/>
    <w:uiPriority w:val="99"/>
    <w:semiHidden/>
    <w:unhideWhenUsed/>
    <w:rsid w:val="00B626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61E"/>
    <w:rPr>
      <w:rFonts w:ascii="Tahoma" w:hAnsi="Tahoma" w:cs="Tahoma"/>
      <w:sz w:val="16"/>
      <w:szCs w:val="16"/>
    </w:rPr>
  </w:style>
  <w:style w:type="paragraph" w:styleId="berarbeitung">
    <w:name w:val="Revision"/>
    <w:hidden/>
    <w:uiPriority w:val="99"/>
    <w:semiHidden/>
    <w:rsid w:val="00486E4E"/>
    <w:pPr>
      <w:spacing w:after="0" w:line="24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2" w:qFormat="1"/>
    <w:lsdException w:name="heading 4" w:uiPriority="2" w:qFormat="1"/>
    <w:lsdException w:name="heading 5" w:unhideWhenUsed="0" w:qFormat="1"/>
    <w:lsdException w:name="heading 6" w:uiPriority="0" w:unhideWhenUsed="0" w:qFormat="1"/>
    <w:lsdException w:name="heading 7" w:uiPriority="0" w:unhideWhenUsed="0" w:qFormat="1"/>
    <w:lsdException w:name="heading 8" w:unhideWhenUsed="0" w:qFormat="1"/>
    <w:lsdException w:name="heading 9" w:unhideWhenUsed="0" w:qFormat="1"/>
    <w:lsdException w:name="toc 1" w:uiPriority="39"/>
    <w:lsdException w:name="toc 2" w:uiPriority="39"/>
    <w:lsdException w:name="toc 3" w:uiPriority="39"/>
    <w:lsdException w:name="toc 5" w:unhideWhenUsed="0"/>
    <w:lsdException w:name="toc 6" w:unhideWhenUsed="0"/>
    <w:lsdException w:name="toc 7" w:unhideWhenUsed="0"/>
    <w:lsdException w:name="toc 8" w:unhideWhenUsed="0"/>
    <w:lsdException w:name="toc 9" w:unhideWhenUsed="0"/>
    <w:lsdException w:name="foot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
    <w:basedOn w:val="Standard"/>
    <w:next w:val="Standard"/>
    <w:link w:val="berschrift1Zchn"/>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
    <w:basedOn w:val="Standard"/>
    <w:next w:val="Standard"/>
    <w:link w:val="berschrift2Zchn"/>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
    <w:basedOn w:val="Standard"/>
    <w:next w:val="Standard"/>
    <w:link w:val="berschrift3Zchn"/>
    <w:uiPriority w:val="2"/>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
    <w:basedOn w:val="Standard"/>
    <w:next w:val="Standard"/>
    <w:link w:val="berschrift4Zchn"/>
    <w:uiPriority w:val="2"/>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
    <w:basedOn w:val="Standard"/>
    <w:next w:val="Standard"/>
    <w:link w:val="berschrift5Zchn"/>
    <w:uiPriority w:val="99"/>
    <w:semiHidden/>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
    <w:basedOn w:val="Standard"/>
    <w:next w:val="Standard"/>
    <w:link w:val="berschrift6Zch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
    <w:basedOn w:val="Standard"/>
    <w:next w:val="Standard"/>
    <w:link w:val="berschrift7Zch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
    <w:basedOn w:val="Standard"/>
    <w:next w:val="Standard"/>
    <w:link w:val="berschrift8Zchn"/>
    <w:uiPriority w:val="99"/>
    <w:semiHidde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
    <w:basedOn w:val="Standard"/>
    <w:next w:val="Standard"/>
    <w:link w:val="berschrift9Zchn"/>
    <w:uiPriority w:val="99"/>
    <w:semiHidden/>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semiHidden/>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
    <w:basedOn w:val="Absatz-Standardschriftart"/>
    <w:link w:val="berschrift1"/>
    <w:uiPriority w:val="2"/>
    <w:rsid w:val="001D2B3C"/>
    <w:rPr>
      <w:rFonts w:ascii="Arial" w:eastAsiaTheme="majorEastAsia" w:hAnsi="Arial" w:cstheme="majorBidi"/>
      <w:b/>
      <w:bCs/>
      <w:sz w:val="20"/>
      <w:szCs w:val="28"/>
    </w:rPr>
  </w:style>
  <w:style w:type="character" w:customStyle="1" w:styleId="berschrift2Zchn">
    <w:name w:val="Überschrift 2 Zchn"/>
    <w:aliases w:val="FMA_Überschrift2 (Alt + 2) Zchn"/>
    <w:basedOn w:val="Absatz-Standardschriftart"/>
    <w:link w:val="berschrift2"/>
    <w:uiPriority w:val="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
    <w:basedOn w:val="Absatz-Standardschriftart"/>
    <w:link w:val="berschrift3"/>
    <w:uiPriority w:val="2"/>
    <w:rsid w:val="001D2B3C"/>
    <w:rPr>
      <w:rFonts w:ascii="Arial" w:eastAsiaTheme="majorEastAsia" w:hAnsi="Arial" w:cstheme="majorBidi"/>
      <w:b/>
      <w:bCs/>
      <w:sz w:val="20"/>
      <w:szCs w:val="20"/>
    </w:rPr>
  </w:style>
  <w:style w:type="character" w:customStyle="1" w:styleId="berschrift4Zchn">
    <w:name w:val="Überschrift 4 Zchn"/>
    <w:aliases w:val="FMA_Überschrift4 (Alt + 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customStyle="1" w:styleId="FormatvorlageLinks0cm">
    <w:name w:val="Formatvorlage Links:  0 cm"/>
    <w:basedOn w:val="Standard"/>
    <w:autoRedefine/>
    <w:rsid w:val="00546F18"/>
    <w:pPr>
      <w:spacing w:after="0" w:line="240" w:lineRule="auto"/>
    </w:pPr>
    <w:rPr>
      <w:rFonts w:eastAsia="Times New Roman" w:cs="Arial"/>
      <w:color w:val="000000"/>
      <w:lang w:val="de-LI" w:eastAsia="fr-FR"/>
    </w:rPr>
  </w:style>
  <w:style w:type="paragraph" w:customStyle="1" w:styleId="FormatvorlageBeschriftungVor0pt">
    <w:name w:val="Formatvorlage Beschriftung + Vor:  0 pt"/>
    <w:basedOn w:val="Beschriftung"/>
    <w:autoRedefine/>
    <w:rsid w:val="00546F18"/>
    <w:pPr>
      <w:spacing w:beforeAutospacing="1" w:after="120"/>
      <w:jc w:val="left"/>
    </w:pPr>
    <w:rPr>
      <w:rFonts w:eastAsia="Times New Roman" w:cs="Times New Roman"/>
      <w:b w:val="0"/>
      <w:bCs w:val="0"/>
      <w:color w:val="000000"/>
      <w:sz w:val="22"/>
      <w:szCs w:val="22"/>
      <w:lang w:val="de-LI" w:eastAsia="fr-FR"/>
    </w:rPr>
  </w:style>
  <w:style w:type="paragraph" w:styleId="Beschriftung">
    <w:name w:val="caption"/>
    <w:basedOn w:val="Standard"/>
    <w:next w:val="Standard"/>
    <w:uiPriority w:val="35"/>
    <w:semiHidden/>
    <w:unhideWhenUsed/>
    <w:qFormat/>
    <w:rsid w:val="00546F18"/>
    <w:pPr>
      <w:spacing w:after="200" w:line="240" w:lineRule="auto"/>
    </w:pPr>
    <w:rPr>
      <w:b/>
      <w:bCs/>
      <w:color w:val="4F81BD" w:themeColor="accent1"/>
      <w:sz w:val="18"/>
      <w:szCs w:val="18"/>
    </w:rPr>
  </w:style>
  <w:style w:type="paragraph" w:customStyle="1" w:styleId="Default">
    <w:name w:val="Default"/>
    <w:rsid w:val="00FD2840"/>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numbering" w:styleId="111111">
    <w:name w:val="Outline List 2"/>
    <w:basedOn w:val="KeineListe"/>
    <w:rsid w:val="00383CAB"/>
    <w:pPr>
      <w:numPr>
        <w:numId w:val="27"/>
      </w:numPr>
    </w:pPr>
  </w:style>
  <w:style w:type="paragraph" w:styleId="Sprechblasentext">
    <w:name w:val="Balloon Text"/>
    <w:basedOn w:val="Standard"/>
    <w:link w:val="SprechblasentextZchn"/>
    <w:uiPriority w:val="99"/>
    <w:semiHidden/>
    <w:unhideWhenUsed/>
    <w:rsid w:val="00B626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61E"/>
    <w:rPr>
      <w:rFonts w:ascii="Tahoma" w:hAnsi="Tahoma" w:cs="Tahoma"/>
      <w:sz w:val="16"/>
      <w:szCs w:val="16"/>
    </w:rPr>
  </w:style>
  <w:style w:type="paragraph" w:styleId="berarbeitung">
    <w:name w:val="Revision"/>
    <w:hidden/>
    <w:uiPriority w:val="99"/>
    <w:semiHidden/>
    <w:rsid w:val="00486E4E"/>
    <w:pPr>
      <w:spacing w:after="0" w:line="24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88CD634C.dotm</Template>
  <TotalTime>0</TotalTime>
  <Pages>14</Pages>
  <Words>3345</Words>
  <Characters>21078</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24375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 Matthias</dc:creator>
  <cp:lastModifiedBy>Bieniek Martin</cp:lastModifiedBy>
  <cp:revision>39</cp:revision>
  <cp:lastPrinted>2016-05-02T11:20:00Z</cp:lastPrinted>
  <dcterms:created xsi:type="dcterms:W3CDTF">2014-12-10T07:54:00Z</dcterms:created>
  <dcterms:modified xsi:type="dcterms:W3CDTF">2017-01-30T13:04:00Z</dcterms:modified>
</cp:coreProperties>
</file>