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F65C3" w14:textId="77777777" w:rsidR="00A16E69" w:rsidRPr="00A04CB3" w:rsidRDefault="0028739C" w:rsidP="0066237B">
      <w:pPr>
        <w:pStyle w:val="Kopfzeile"/>
        <w:tabs>
          <w:tab w:val="clear" w:pos="4536"/>
          <w:tab w:val="clear" w:pos="9072"/>
          <w:tab w:val="center" w:pos="7938"/>
        </w:tabs>
        <w:rPr>
          <w:sz w:val="18"/>
          <w:lang w:val="de-LI"/>
        </w:rPr>
      </w:pPr>
      <w:r w:rsidRPr="00A04CB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A29E" wp14:editId="3C2575FE">
                <wp:simplePos x="0" y="0"/>
                <wp:positionH relativeFrom="column">
                  <wp:posOffset>3934460</wp:posOffset>
                </wp:positionH>
                <wp:positionV relativeFrom="paragraph">
                  <wp:posOffset>-60960</wp:posOffset>
                </wp:positionV>
                <wp:extent cx="2137410" cy="1009015"/>
                <wp:effectExtent l="0" t="0" r="15240" b="1968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410" cy="1009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B9F53" id="Rechteck 1" o:spid="_x0000_s1026" style="position:absolute;margin-left:309.8pt;margin-top:-4.8pt;width:168.3pt;height:7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C9kQIAAIQFAAAOAAAAZHJzL2Uyb0RvYy54bWysVF9P2zAQf5+072D5fSTpyhgRKapATJMQ&#10;IGDi2Tg2seb4PNtt2n36ne007Rjaw7Q8OD7f3e/+39n5ptdkLZxXYBpaHZWUCMOhVealod8erz58&#10;psQHZlqmwYiGboWn54v3784GW4sZdKBb4QiCGF8PtqFdCLYuCs870TN/BFYYZEpwPQtIupeidWxA&#10;9F4Xs7L8VAzgWuuAC+/x9TIz6SLhSyl4uJXSi0B0Q9G3kE6Xzud4FoszVr84ZjvFRzfYP3jRM2XQ&#10;6AR1yQIjK6f+gOoVd+BBhiMOfQFSKi5SDBhNVb6K5qFjVqRYMDneTmny/w+W36zvHFEt1o4Sw3os&#10;0b3gXRD8O6lidgbraxR6sHdupDxeY6gb6fr4xyDIJmV0O2VUbALh+DirPp7MK0w8R15VlqdldRxR&#10;i726dT58EdCTeGmow5KlTLL1tQ9ZdCcSrRm4UlrjO6u1iacHrdr4lojYN+JCO7JmWPGwSTGgtQMp&#10;pKJmESPLsaRb2GqRUe+FxIxE75MjqRf3mIxzYUKVWR1rRTZ1XOI3hjZppEC1QcCILNHJCXsE+N3f&#10;HXYOe5SPqiK18qRc/s2xrDxpJMtgwqTcKwPuLQCNUY2Ws/wuSTk1MUvP0G6xXxzkQfKWXyks2zXz&#10;4Y45nBwsNW6DcIuH1DA0FMYbJR24n2+9R3lsaORSMuAkNtT/WDEnKNFfDbb6aTWfx9FNxPz4ZIaE&#10;O+Q8H3LMqr8ALD22M3qXrlE+6N1VOuifcGkso1VkMcPRdkN5cDviIuQNgWuHi+UyieG4WhauzYPl&#10;ETxmNbbl4+aJOTv2bsC2v4Hd1LL6VQtn2ahpYLkKIFXq731ex3zjqKfGGddS3CWHdJLaL8/FLwAA&#10;AP//AwBQSwMEFAAGAAgAAAAhAImV41niAAAACgEAAA8AAABkcnMvZG93bnJldi54bWxMj8FKw0AQ&#10;hu+C77CM4KW0m0YNJmZTilBbBAWrHrxts9NsMDsbsts2vr3Tk56GYT7++f5yMbpOHHEIrScF81kC&#10;Aqn2pqVGwcf7anoPIkRNRneeUMEPBlhUlxelLow/0Rset7ERHEKh0ApsjH0hZagtOh1mvkfi294P&#10;Tkdeh0aaQZ843HUyTZJMOt0Sf7C6x0eL9ff24BSs1naylM8vn/0mvO5duumf1pMvpa6vxuUDiIhj&#10;/IPhrM/qULHTzh/IBNEpyOZ5xqiC6XkykN9lKYgdk7f5DciqlP8rVL8AAAD//wMAUEsBAi0AFAAG&#10;AAgAAAAhALaDOJL+AAAA4QEAABMAAAAAAAAAAAAAAAAAAAAAAFtDb250ZW50X1R5cGVzXS54bWxQ&#10;SwECLQAUAAYACAAAACEAOP0h/9YAAACUAQAACwAAAAAAAAAAAAAAAAAvAQAAX3JlbHMvLnJlbHNQ&#10;SwECLQAUAAYACAAAACEAcUwgvZECAACEBQAADgAAAAAAAAAAAAAAAAAuAgAAZHJzL2Uyb0RvYy54&#10;bWxQSwECLQAUAAYACAAAACEAiZXjWeIAAAAKAQAADwAAAAAAAAAAAAAAAADrBAAAZHJzL2Rvd25y&#10;ZXYueG1sUEsFBgAAAAAEAAQA8wAAAPoFAAAAAA==&#10;" filled="f" strokecolor="black [3213]" strokeweight="2pt"/>
            </w:pict>
          </mc:Fallback>
        </mc:AlternateContent>
      </w:r>
      <w:r w:rsidRPr="00A04CB3">
        <w:rPr>
          <w:sz w:val="18"/>
          <w:lang w:val="de-LI"/>
        </w:rPr>
        <w:t>An die</w:t>
      </w:r>
      <w:r w:rsidRPr="00A04CB3">
        <w:rPr>
          <w:sz w:val="18"/>
          <w:lang w:val="de-LI"/>
        </w:rPr>
        <w:tab/>
      </w:r>
      <w:bookmarkStart w:id="0" w:name="_GoBack"/>
      <w:bookmarkEnd w:id="0"/>
      <w:r w:rsidRPr="00A04CB3">
        <w:rPr>
          <w:sz w:val="18"/>
          <w:lang w:val="de-LI"/>
        </w:rPr>
        <w:t>Eingangsstempel</w:t>
      </w:r>
    </w:p>
    <w:p w14:paraId="0D4FD48B" w14:textId="77777777" w:rsidR="00A16E69" w:rsidRPr="00A04CB3" w:rsidRDefault="0028739C" w:rsidP="00A16E69">
      <w:pPr>
        <w:rPr>
          <w:sz w:val="18"/>
          <w:lang w:val="de-LI"/>
        </w:rPr>
      </w:pPr>
      <w:r w:rsidRPr="00A04CB3">
        <w:rPr>
          <w:sz w:val="18"/>
          <w:lang w:val="de-LI"/>
        </w:rPr>
        <w:t>Finanzmarktaufsicht Liechtenstein – FMA</w:t>
      </w:r>
    </w:p>
    <w:p w14:paraId="4A997EC9" w14:textId="77777777" w:rsidR="00A16E69" w:rsidRPr="00A04CB3" w:rsidRDefault="00A16E69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7DA1B7E3" w14:textId="77777777" w:rsidR="00F45663" w:rsidRPr="00A04CB3" w:rsidRDefault="00F45663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40187B9F" w14:textId="77777777" w:rsidR="0028739C" w:rsidRPr="00A04CB3" w:rsidRDefault="0028739C" w:rsidP="0028739C">
      <w:pPr>
        <w:pStyle w:val="Kopfzeile"/>
        <w:tabs>
          <w:tab w:val="clear" w:pos="4536"/>
          <w:tab w:val="clear" w:pos="9072"/>
        </w:tabs>
        <w:rPr>
          <w:sz w:val="18"/>
          <w:lang w:val="de-LI"/>
        </w:rPr>
      </w:pPr>
    </w:p>
    <w:p w14:paraId="064B5BDB" w14:textId="77777777" w:rsidR="000C1EC9" w:rsidRPr="00A04CB3" w:rsidRDefault="000C1EC9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140F92EA" w14:textId="77777777" w:rsidR="000C1EC9" w:rsidRDefault="000C1EC9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3483D0E2" w14:textId="77777777" w:rsidR="00034B15" w:rsidRPr="00A04CB3" w:rsidRDefault="00034B15" w:rsidP="00CA405B">
      <w:pPr>
        <w:pStyle w:val="Kopfzeile"/>
        <w:tabs>
          <w:tab w:val="clear" w:pos="4536"/>
          <w:tab w:val="clear" w:pos="9072"/>
          <w:tab w:val="left" w:pos="709"/>
        </w:tabs>
        <w:rPr>
          <w:i/>
          <w:sz w:val="18"/>
          <w:lang w:val="de-LI"/>
        </w:rPr>
      </w:pPr>
    </w:p>
    <w:p w14:paraId="3FF13895" w14:textId="77777777" w:rsidR="003D6F35" w:rsidRPr="00A04CB3" w:rsidRDefault="00EB74F4" w:rsidP="003D6F35">
      <w:pPr>
        <w:pStyle w:val="Kopfzeile"/>
        <w:tabs>
          <w:tab w:val="clear" w:pos="4536"/>
          <w:tab w:val="clear" w:pos="9072"/>
          <w:tab w:val="left" w:pos="709"/>
        </w:tabs>
        <w:rPr>
          <w:sz w:val="18"/>
          <w:lang w:val="de-LI"/>
        </w:rPr>
      </w:pPr>
      <w:r w:rsidRPr="00A04CB3">
        <w:rPr>
          <w:i/>
          <w:sz w:val="18"/>
          <w:lang w:val="de-LI"/>
        </w:rPr>
        <w:t>Bitte Zutreffendes ankreuzen und sonstige Anmerkungen oder Referenzen soweit erforderlich angeben und die unter</w:t>
      </w:r>
      <w:r w:rsidR="004A6F32">
        <w:rPr>
          <w:i/>
          <w:sz w:val="18"/>
          <w:lang w:val="de-LI"/>
        </w:rPr>
        <w:t xml:space="preserve">zeichnete Checkliste </w:t>
      </w:r>
      <w:r w:rsidR="00F62A6A">
        <w:rPr>
          <w:i/>
          <w:sz w:val="18"/>
          <w:lang w:val="de-LI"/>
        </w:rPr>
        <w:t>der</w:t>
      </w:r>
      <w:r w:rsidR="004A6F32">
        <w:rPr>
          <w:i/>
          <w:sz w:val="18"/>
          <w:lang w:val="de-LI"/>
        </w:rPr>
        <w:t xml:space="preserve"> An</w:t>
      </w:r>
      <w:r w:rsidR="00F62A6A">
        <w:rPr>
          <w:i/>
          <w:sz w:val="18"/>
          <w:lang w:val="de-LI"/>
        </w:rPr>
        <w:t>zeige</w:t>
      </w:r>
      <w:r w:rsidR="004A6F32">
        <w:rPr>
          <w:i/>
          <w:sz w:val="18"/>
          <w:lang w:val="de-LI"/>
        </w:rPr>
        <w:t xml:space="preserve"> </w:t>
      </w:r>
      <w:r w:rsidR="00F62A6A">
        <w:rPr>
          <w:i/>
          <w:sz w:val="18"/>
          <w:lang w:val="de-LI"/>
        </w:rPr>
        <w:t>zur</w:t>
      </w:r>
      <w:r w:rsidRPr="00A04CB3">
        <w:rPr>
          <w:i/>
          <w:sz w:val="18"/>
          <w:lang w:val="de-LI"/>
        </w:rPr>
        <w:t xml:space="preserve"> </w:t>
      </w:r>
      <w:r w:rsidR="006323E1">
        <w:rPr>
          <w:i/>
          <w:sz w:val="18"/>
          <w:lang w:val="de-LI"/>
        </w:rPr>
        <w:t>Anerkennung von Nettingvereinbarungen</w:t>
      </w:r>
      <w:r w:rsidR="008357FD">
        <w:rPr>
          <w:i/>
          <w:sz w:val="18"/>
          <w:lang w:val="de-LI"/>
        </w:rPr>
        <w:t xml:space="preserve"> </w:t>
      </w:r>
      <w:r w:rsidR="009C0B70">
        <w:rPr>
          <w:i/>
          <w:sz w:val="18"/>
          <w:lang w:val="de-LI"/>
        </w:rPr>
        <w:t xml:space="preserve">gemäss </w:t>
      </w:r>
      <w:r w:rsidR="006323E1">
        <w:rPr>
          <w:i/>
          <w:sz w:val="18"/>
          <w:lang w:val="de-LI"/>
        </w:rPr>
        <w:t xml:space="preserve">Artikel 296 CRR </w:t>
      </w:r>
      <w:r w:rsidRPr="00A04CB3">
        <w:rPr>
          <w:i/>
          <w:sz w:val="18"/>
          <w:lang w:val="de-LI"/>
        </w:rPr>
        <w:t>als Anhang beilegen, wobei die Beilagen zu nummerieren si</w:t>
      </w:r>
      <w:r w:rsidR="006323E1">
        <w:rPr>
          <w:i/>
          <w:sz w:val="18"/>
          <w:lang w:val="de-LI"/>
        </w:rPr>
        <w:t xml:space="preserve">nd. </w:t>
      </w:r>
      <w:r w:rsidR="00406E98">
        <w:rPr>
          <w:i/>
          <w:sz w:val="18"/>
          <w:lang w:val="de-LI"/>
        </w:rPr>
        <w:t>Die Anzeige</w:t>
      </w:r>
      <w:r w:rsidR="006323E1">
        <w:rPr>
          <w:i/>
          <w:sz w:val="18"/>
          <w:lang w:val="de-LI"/>
        </w:rPr>
        <w:t xml:space="preserve"> samt Beilagen kann</w:t>
      </w:r>
      <w:r w:rsidRPr="00A04CB3">
        <w:rPr>
          <w:i/>
          <w:sz w:val="18"/>
          <w:lang w:val="de-LI"/>
        </w:rPr>
        <w:t xml:space="preserve"> </w:t>
      </w:r>
      <w:r w:rsidR="00F91400">
        <w:rPr>
          <w:i/>
          <w:sz w:val="18"/>
          <w:lang w:val="de-LI"/>
        </w:rPr>
        <w:t>im e-</w:t>
      </w:r>
      <w:r w:rsidR="0072180D">
        <w:rPr>
          <w:i/>
          <w:sz w:val="18"/>
          <w:lang w:val="de-LI"/>
        </w:rPr>
        <w:t>S</w:t>
      </w:r>
      <w:r w:rsidR="00F91400">
        <w:rPr>
          <w:i/>
          <w:sz w:val="18"/>
          <w:lang w:val="de-LI"/>
        </w:rPr>
        <w:t xml:space="preserve">ervice Portal der FMA </w:t>
      </w:r>
      <w:r w:rsidRPr="00A04CB3">
        <w:rPr>
          <w:i/>
          <w:sz w:val="18"/>
          <w:lang w:val="de-LI"/>
        </w:rPr>
        <w:t>ein</w:t>
      </w:r>
      <w:r w:rsidR="006323E1">
        <w:rPr>
          <w:i/>
          <w:sz w:val="18"/>
          <w:lang w:val="de-LI"/>
        </w:rPr>
        <w:t>gebracht werden</w:t>
      </w:r>
      <w:r w:rsidRPr="00A04CB3">
        <w:rPr>
          <w:i/>
          <w:sz w:val="18"/>
          <w:lang w:val="de-LI"/>
        </w:rPr>
        <w:t xml:space="preserve">. </w:t>
      </w:r>
    </w:p>
    <w:p w14:paraId="241474BD" w14:textId="77777777" w:rsidR="008B7B1E" w:rsidRPr="00A04CB3" w:rsidRDefault="008B7B1E" w:rsidP="0028739C">
      <w:pPr>
        <w:pStyle w:val="Kopfzeile"/>
        <w:tabs>
          <w:tab w:val="clear" w:pos="4536"/>
          <w:tab w:val="clear" w:pos="9072"/>
          <w:tab w:val="left" w:pos="709"/>
        </w:tabs>
        <w:ind w:left="426"/>
        <w:rPr>
          <w:sz w:val="18"/>
          <w:lang w:val="de-LI"/>
        </w:rPr>
      </w:pPr>
    </w:p>
    <w:p w14:paraId="3FCF2A83" w14:textId="77777777" w:rsidR="00EB74F4" w:rsidRPr="00A04CB3" w:rsidRDefault="00EB74F4" w:rsidP="003D6F35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099EB1BE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  <w:r w:rsidRPr="00A04CB3">
        <w:rPr>
          <w:b/>
          <w:sz w:val="18"/>
          <w:lang w:val="de-LI"/>
        </w:rPr>
        <w:t>Angaben zur Identität des Antragstellers</w:t>
      </w:r>
    </w:p>
    <w:p w14:paraId="28158AC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ind w:left="720"/>
        <w:rPr>
          <w:b/>
          <w:sz w:val="18"/>
          <w:lang w:val="de-LI"/>
        </w:rPr>
      </w:pPr>
    </w:p>
    <w:p w14:paraId="5D7AF74C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sz w:val="16"/>
          <w:lang w:val="de-LI"/>
        </w:rPr>
      </w:pPr>
      <w:r w:rsidRPr="00A04CB3">
        <w:rPr>
          <w:i/>
          <w:sz w:val="16"/>
          <w:lang w:val="de-LI"/>
        </w:rPr>
        <w:t>a) Angaben, wenn der Anzeigepflichtige eine natürliche Person ist: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6"/>
        <w:gridCol w:w="2517"/>
        <w:gridCol w:w="2377"/>
        <w:gridCol w:w="1758"/>
      </w:tblGrid>
      <w:tr w:rsidR="00EB74F4" w:rsidRPr="000E0B64" w14:paraId="7B638938" w14:textId="77777777" w:rsidTr="007E7969">
        <w:trPr>
          <w:trHeight w:val="396"/>
        </w:trPr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6DFF1E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Familienname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938865874"/>
            </w:sdtPr>
            <w:sdtEndPr/>
            <w:sdtContent>
              <w:p w14:paraId="03E0F9F1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8E1566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Geburtsname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679727285"/>
              <w:showingPlcHdr/>
            </w:sdtPr>
            <w:sdtEndPr/>
            <w:sdtContent>
              <w:p w14:paraId="27BDCFE5" w14:textId="77777777" w:rsidR="00EB74F4" w:rsidRPr="000E0B64" w:rsidRDefault="00B96057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>
                  <w:rPr>
                    <w:color w:val="808080" w:themeColor="background1" w:themeShade="80"/>
                    <w:sz w:val="16"/>
                    <w:lang w:val="de-LI"/>
                  </w:rPr>
                  <w:t xml:space="preserve">     </w:t>
                </w:r>
              </w:p>
            </w:sdtContent>
          </w:sdt>
        </w:tc>
        <w:tc>
          <w:tcPr>
            <w:tcW w:w="4188" w:type="dxa"/>
            <w:gridSpan w:val="2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7DD496D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Vorname(n)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096598368"/>
            </w:sdtPr>
            <w:sdtEndPr/>
            <w:sdtContent>
              <w:p w14:paraId="3F56AE2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3A0F1F7B" w14:textId="77777777" w:rsidTr="007E7969">
        <w:trPr>
          <w:trHeight w:val="390"/>
        </w:trPr>
        <w:tc>
          <w:tcPr>
            <w:tcW w:w="2784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49429F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605109720"/>
            </w:sdtPr>
            <w:sdtEndPr/>
            <w:sdtContent>
              <w:p w14:paraId="331BF0D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55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1F2E30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Geburtsort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988311613"/>
            </w:sdtPr>
            <w:sdtEndPr/>
            <w:sdtContent>
              <w:p w14:paraId="6DFBB670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C92EA69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Geburtsland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648096829"/>
            </w:sdtPr>
            <w:sdtEndPr/>
            <w:sdtContent>
              <w:p w14:paraId="5B37A492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0B15A9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Staatsangehörigkeit(en)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2009705391"/>
            </w:sdtPr>
            <w:sdtEndPr/>
            <w:sdtContent>
              <w:p w14:paraId="2EEC4B3D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56CFFD24" w14:textId="77777777" w:rsidTr="007E7969">
        <w:trPr>
          <w:trHeight w:val="558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71377920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Anschrift Hauptwohnsitz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82EB50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100864623"/>
            </w:sdtPr>
            <w:sdtEndPr/>
            <w:sdtContent>
              <w:p w14:paraId="32E50B25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17E94650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34612752"/>
            </w:sdtPr>
            <w:sdtEndPr/>
            <w:sdtContent>
              <w:p w14:paraId="6B3B238E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30B6C97B" w14:textId="77777777" w:rsidTr="007E7969">
        <w:trPr>
          <w:trHeight w:val="567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042F1FF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1EEA81C1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042484821"/>
            </w:sdtPr>
            <w:sdtEndPr/>
            <w:sdtContent>
              <w:p w14:paraId="25808AFA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F6065B2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405731325"/>
            </w:sdtPr>
            <w:sdtEndPr/>
            <w:sdtContent>
              <w:p w14:paraId="402A4571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</w:tbl>
    <w:p w14:paraId="6F5C4DD2" w14:textId="77777777" w:rsidR="00EB74F4" w:rsidRDefault="00EB74F4" w:rsidP="00EB74F4">
      <w:pPr>
        <w:pStyle w:val="Kopfzeile"/>
        <w:tabs>
          <w:tab w:val="clear" w:pos="4536"/>
          <w:tab w:val="clear" w:pos="9072"/>
        </w:tabs>
        <w:rPr>
          <w:lang w:val="de-LI"/>
        </w:rPr>
      </w:pPr>
    </w:p>
    <w:p w14:paraId="43225ED6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b) Angaben, wenn der Anzeigepflichtige eine juristische Person ist:</w:t>
      </w:r>
    </w:p>
    <w:tbl>
      <w:tblPr>
        <w:tblStyle w:val="Tabellenraster"/>
        <w:tblW w:w="0" w:type="auto"/>
        <w:tblInd w:w="108" w:type="dxa"/>
        <w:tblBorders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2518"/>
        <w:gridCol w:w="1257"/>
        <w:gridCol w:w="1117"/>
        <w:gridCol w:w="1758"/>
      </w:tblGrid>
      <w:tr w:rsidR="00EB74F4" w:rsidRPr="009666F8" w14:paraId="130629B1" w14:textId="77777777" w:rsidTr="007E7969">
        <w:tc>
          <w:tcPr>
            <w:tcW w:w="5336" w:type="dxa"/>
            <w:gridSpan w:val="3"/>
          </w:tcPr>
          <w:p w14:paraId="189D00CD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9666F8">
              <w:rPr>
                <w:i/>
                <w:color w:val="808080" w:themeColor="background1" w:themeShade="80"/>
                <w:sz w:val="14"/>
                <w:szCs w:val="14"/>
              </w:rPr>
              <w:t>Firma</w:t>
            </w:r>
          </w:p>
          <w:sdt>
            <w:sdtPr>
              <w:rPr>
                <w:color w:val="808080" w:themeColor="background1" w:themeShade="80"/>
                <w:sz w:val="16"/>
              </w:rPr>
              <w:id w:val="-1784722766"/>
            </w:sdtPr>
            <w:sdtEndPr/>
            <w:sdtContent>
              <w:p w14:paraId="5A346FC5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4188" w:type="dxa"/>
            <w:gridSpan w:val="3"/>
          </w:tcPr>
          <w:p w14:paraId="28B0B45B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Rechtsform</w:t>
            </w:r>
          </w:p>
          <w:sdt>
            <w:sdtPr>
              <w:rPr>
                <w:color w:val="808080" w:themeColor="background1" w:themeShade="80"/>
                <w:sz w:val="16"/>
              </w:rPr>
              <w:id w:val="272285672"/>
            </w:sdtPr>
            <w:sdtEndPr/>
            <w:sdtContent>
              <w:p w14:paraId="1E03CE1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41BECD30" w14:textId="77777777" w:rsidTr="007E7969">
        <w:tc>
          <w:tcPr>
            <w:tcW w:w="2784" w:type="dxa"/>
            <w:gridSpan w:val="2"/>
          </w:tcPr>
          <w:p w14:paraId="6E7A1CE7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Sitz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577132453"/>
            </w:sdtPr>
            <w:sdtEndPr/>
            <w:sdtContent>
              <w:p w14:paraId="5DB3AD3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552" w:type="dxa"/>
          </w:tcPr>
          <w:p w14:paraId="51084AED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542717894"/>
            </w:sdtPr>
            <w:sdtEndPr/>
            <w:sdtContent>
              <w:p w14:paraId="462F584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4188" w:type="dxa"/>
            <w:gridSpan w:val="3"/>
          </w:tcPr>
          <w:p w14:paraId="215AE1D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proofErr w:type="spellStart"/>
            <w:r>
              <w:rPr>
                <w:i/>
                <w:color w:val="808080" w:themeColor="background1" w:themeShade="80"/>
                <w:sz w:val="14"/>
                <w:szCs w:val="14"/>
              </w:rPr>
              <w:t>Sitzland</w:t>
            </w:r>
            <w:proofErr w:type="spellEnd"/>
          </w:p>
          <w:sdt>
            <w:sdtPr>
              <w:rPr>
                <w:color w:val="808080" w:themeColor="background1" w:themeShade="80"/>
                <w:sz w:val="16"/>
              </w:rPr>
              <w:id w:val="1840424709"/>
            </w:sdtPr>
            <w:sdtEndPr/>
            <w:sdtContent>
              <w:p w14:paraId="36965EC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2A81A360" w14:textId="77777777" w:rsidTr="007E7969">
        <w:trPr>
          <w:trHeight w:val="651"/>
        </w:trPr>
        <w:tc>
          <w:tcPr>
            <w:tcW w:w="658" w:type="dxa"/>
            <w:vMerge w:val="restart"/>
            <w:textDirection w:val="btLr"/>
            <w:vAlign w:val="center"/>
          </w:tcPr>
          <w:p w14:paraId="4FD27C8F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 xml:space="preserve">Anschrift 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Hauptniederlassung</w:t>
            </w:r>
          </w:p>
        </w:tc>
        <w:tc>
          <w:tcPr>
            <w:tcW w:w="7088" w:type="dxa"/>
            <w:gridSpan w:val="4"/>
          </w:tcPr>
          <w:p w14:paraId="590156C9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1411381028"/>
            </w:sdtPr>
            <w:sdtEndPr/>
            <w:sdtContent>
              <w:p w14:paraId="236B38E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</w:tcPr>
          <w:p w14:paraId="6372041A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-1989923437"/>
            </w:sdtPr>
            <w:sdtEndPr/>
            <w:sdtContent>
              <w:p w14:paraId="281436A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4845C5D" w14:textId="77777777" w:rsidTr="007E7969">
        <w:trPr>
          <w:trHeight w:val="702"/>
        </w:trPr>
        <w:tc>
          <w:tcPr>
            <w:tcW w:w="658" w:type="dxa"/>
            <w:vMerge/>
          </w:tcPr>
          <w:p w14:paraId="4A65534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</w:tcPr>
          <w:p w14:paraId="2C385D27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743644871"/>
            </w:sdtPr>
            <w:sdtEndPr/>
            <w:sdtContent>
              <w:p w14:paraId="095A67E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828" w:type="dxa"/>
            <w:gridSpan w:val="2"/>
          </w:tcPr>
          <w:p w14:paraId="6C50CE60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1090502290"/>
            </w:sdtPr>
            <w:sdtEndPr/>
            <w:sdtContent>
              <w:p w14:paraId="730A215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2912" w:type="dxa"/>
            <w:gridSpan w:val="2"/>
          </w:tcPr>
          <w:p w14:paraId="66AD4F15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Land</w:t>
            </w:r>
          </w:p>
          <w:sdt>
            <w:sdtPr>
              <w:rPr>
                <w:color w:val="808080" w:themeColor="background1" w:themeShade="80"/>
                <w:sz w:val="16"/>
              </w:rPr>
              <w:id w:val="194428009"/>
            </w:sdtPr>
            <w:sdtEndPr/>
            <w:sdtContent>
              <w:p w14:paraId="21BFC20E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74D84E59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2942A21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c) Zustellbevollmächtigter (sofern bestellt)</w:t>
      </w:r>
      <w:r w:rsidR="007E7969" w:rsidRPr="00A04CB3">
        <w:rPr>
          <w:i/>
          <w:sz w:val="16"/>
        </w:rPr>
        <w:t>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1256"/>
        <w:gridCol w:w="3637"/>
        <w:gridCol w:w="1757"/>
      </w:tblGrid>
      <w:tr w:rsidR="00EB74F4" w:rsidRPr="008B7B1E" w14:paraId="5431B646" w14:textId="77777777" w:rsidTr="007E7969"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C52476A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Familienname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 xml:space="preserve"> (oder Firma)</w:t>
            </w:r>
          </w:p>
          <w:sdt>
            <w:sdtPr>
              <w:rPr>
                <w:color w:val="808080" w:themeColor="background1" w:themeShade="80"/>
                <w:sz w:val="16"/>
              </w:rPr>
              <w:id w:val="-1047371960"/>
            </w:sdtPr>
            <w:sdtEndPr/>
            <w:sdtContent>
              <w:p w14:paraId="7B8AAAA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1C1163F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Vorname(n) (oder Rechtsform)</w:t>
            </w:r>
          </w:p>
          <w:sdt>
            <w:sdtPr>
              <w:rPr>
                <w:color w:val="808080" w:themeColor="background1" w:themeShade="80"/>
                <w:sz w:val="16"/>
              </w:rPr>
              <w:id w:val="-2040807010"/>
            </w:sdtPr>
            <w:sdtEndPr/>
            <w:sdtContent>
              <w:p w14:paraId="377F191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21F1AB7F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</w:rPr>
              <w:id w:val="-1836446897"/>
            </w:sdtPr>
            <w:sdtEndPr/>
            <w:sdtContent>
              <w:p w14:paraId="4F4CE673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D53C16E" w14:textId="77777777" w:rsidTr="007E7969">
        <w:trPr>
          <w:trHeight w:val="651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122A75DF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Anschrift Haupt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01F8A8B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1670940622"/>
            </w:sdtPr>
            <w:sdtEndPr/>
            <w:sdtContent>
              <w:p w14:paraId="3B6CE02D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5AE0EF92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402728759"/>
            </w:sdtPr>
            <w:sdtEndPr/>
            <w:sdtContent>
              <w:p w14:paraId="0253A0FD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7971CFD4" w14:textId="77777777" w:rsidTr="007E7969">
        <w:trPr>
          <w:trHeight w:val="702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713089A7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6E1DC3B3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094774898"/>
            </w:sdtPr>
            <w:sdtEndPr/>
            <w:sdtContent>
              <w:p w14:paraId="06E9A9EF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D28EBB2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1585269678"/>
            </w:sdtPr>
            <w:sdtEndPr/>
            <w:sdtContent>
              <w:p w14:paraId="35E6FC82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1E3EF898" w14:textId="77777777" w:rsidR="006323E1" w:rsidRDefault="006323E1" w:rsidP="00EB74F4">
      <w:pPr>
        <w:pStyle w:val="Kopfzeile"/>
        <w:tabs>
          <w:tab w:val="clear" w:pos="4536"/>
          <w:tab w:val="clear" w:pos="9072"/>
        </w:tabs>
      </w:pPr>
    </w:p>
    <w:p w14:paraId="70D3AD5E" w14:textId="77777777" w:rsidR="006323E1" w:rsidRDefault="006323E1">
      <w:pPr>
        <w:spacing w:line="240" w:lineRule="auto"/>
        <w:jc w:val="left"/>
      </w:pPr>
      <w:r>
        <w:br w:type="page"/>
      </w:r>
    </w:p>
    <w:p w14:paraId="03AEDA4D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65F965DB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</w:rPr>
      </w:pPr>
      <w:r w:rsidRPr="00A04CB3">
        <w:rPr>
          <w:i/>
          <w:sz w:val="16"/>
        </w:rPr>
        <w:t>d) Vertretungsbefugter Rechtsvertreter, sofern der Anzeigepflichtige vertreten ist:</w:t>
      </w:r>
    </w:p>
    <w:tbl>
      <w:tblPr>
        <w:tblStyle w:val="Tabellenraster"/>
        <w:tblW w:w="0" w:type="auto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2098"/>
        <w:gridCol w:w="1256"/>
        <w:gridCol w:w="3637"/>
        <w:gridCol w:w="1757"/>
      </w:tblGrid>
      <w:tr w:rsidR="00EB74F4" w:rsidRPr="008B7B1E" w14:paraId="4D7458AF" w14:textId="77777777" w:rsidTr="007E7969"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BC57101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Familienname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 xml:space="preserve"> (oder Firma)</w:t>
            </w:r>
          </w:p>
          <w:sdt>
            <w:sdtPr>
              <w:rPr>
                <w:color w:val="808080" w:themeColor="background1" w:themeShade="80"/>
                <w:sz w:val="16"/>
              </w:rPr>
              <w:id w:val="-968739627"/>
            </w:sdtPr>
            <w:sdtEndPr/>
            <w:sdtContent>
              <w:p w14:paraId="508D0329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3686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CBF26E4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Vorname(n) (oder Rechtsform)</w:t>
            </w:r>
          </w:p>
          <w:sdt>
            <w:sdtPr>
              <w:rPr>
                <w:color w:val="808080" w:themeColor="background1" w:themeShade="80"/>
                <w:sz w:val="16"/>
              </w:rPr>
              <w:id w:val="-569270235"/>
            </w:sdtPr>
            <w:sdtEndPr/>
            <w:sdtContent>
              <w:p w14:paraId="5C43E15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3292272" w14:textId="77777777" w:rsidR="00EB74F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>
              <w:rPr>
                <w:i/>
                <w:color w:val="808080" w:themeColor="background1" w:themeShade="80"/>
                <w:sz w:val="14"/>
                <w:szCs w:val="14"/>
              </w:rPr>
              <w:t>Geburtsdatum</w:t>
            </w:r>
          </w:p>
          <w:sdt>
            <w:sdtPr>
              <w:rPr>
                <w:color w:val="808080" w:themeColor="background1" w:themeShade="80"/>
                <w:sz w:val="16"/>
              </w:rPr>
              <w:id w:val="813987282"/>
            </w:sdtPr>
            <w:sdtEndPr/>
            <w:sdtContent>
              <w:p w14:paraId="4C1B46B5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1533475B" w14:textId="77777777" w:rsidTr="007E7969">
        <w:trPr>
          <w:trHeight w:val="651"/>
        </w:trPr>
        <w:tc>
          <w:tcPr>
            <w:tcW w:w="658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37AFDA1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Anschrift Haupt</w:t>
            </w:r>
            <w:r>
              <w:rPr>
                <w:i/>
                <w:color w:val="808080" w:themeColor="background1" w:themeShade="80"/>
                <w:sz w:val="14"/>
                <w:szCs w:val="14"/>
              </w:rPr>
              <w:t>wohnsitz</w:t>
            </w:r>
          </w:p>
        </w:tc>
        <w:tc>
          <w:tcPr>
            <w:tcW w:w="7088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060CAFA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</w:rPr>
              <w:id w:val="-727918926"/>
            </w:sdtPr>
            <w:sdtEndPr/>
            <w:sdtContent>
              <w:p w14:paraId="3C57A938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1778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A039F5D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</w:rPr>
              <w:id w:val="481516622"/>
            </w:sdtPr>
            <w:sdtEndPr/>
            <w:sdtContent>
              <w:p w14:paraId="48057A57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  <w:tr w:rsidR="00EB74F4" w:rsidRPr="008B7B1E" w14:paraId="5DD9454B" w14:textId="77777777" w:rsidTr="007E7969">
        <w:trPr>
          <w:trHeight w:val="702"/>
        </w:trPr>
        <w:tc>
          <w:tcPr>
            <w:tcW w:w="658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6B45292D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57498940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PLZ</w:t>
            </w:r>
          </w:p>
          <w:sdt>
            <w:sdtPr>
              <w:rPr>
                <w:color w:val="808080" w:themeColor="background1" w:themeShade="80"/>
                <w:sz w:val="16"/>
              </w:rPr>
              <w:id w:val="-1610502936"/>
            </w:sdtPr>
            <w:sdtEndPr/>
            <w:sdtContent>
              <w:p w14:paraId="3B23374A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  <w:tc>
          <w:tcPr>
            <w:tcW w:w="6740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510CDFF5" w14:textId="77777777" w:rsidR="00EB74F4" w:rsidRPr="00EF29D2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</w:rPr>
            </w:pPr>
            <w:r w:rsidRPr="00EF29D2">
              <w:rPr>
                <w:i/>
                <w:color w:val="808080" w:themeColor="background1" w:themeShade="80"/>
                <w:sz w:val="14"/>
                <w:szCs w:val="14"/>
              </w:rPr>
              <w:t>Ort</w:t>
            </w:r>
          </w:p>
          <w:sdt>
            <w:sdtPr>
              <w:rPr>
                <w:color w:val="808080" w:themeColor="background1" w:themeShade="80"/>
                <w:sz w:val="16"/>
              </w:rPr>
              <w:id w:val="-563951489"/>
            </w:sdtPr>
            <w:sdtEndPr/>
            <w:sdtContent>
              <w:p w14:paraId="75F89E2E" w14:textId="77777777" w:rsidR="00EB74F4" w:rsidRPr="00C6629C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</w:rPr>
                </w:pPr>
                <w:r>
                  <w:rPr>
                    <w:color w:val="808080" w:themeColor="background1" w:themeShade="80"/>
                    <w:sz w:val="16"/>
                  </w:rPr>
                  <w:t xml:space="preserve"> </w:t>
                </w:r>
              </w:p>
            </w:sdtContent>
          </w:sdt>
        </w:tc>
      </w:tr>
    </w:tbl>
    <w:p w14:paraId="73442E60" w14:textId="77777777" w:rsidR="00EB74F4" w:rsidRDefault="00EB74F4" w:rsidP="00EB74F4">
      <w:pPr>
        <w:pStyle w:val="Kopfzeile"/>
        <w:tabs>
          <w:tab w:val="clear" w:pos="4536"/>
          <w:tab w:val="clear" w:pos="9072"/>
        </w:tabs>
      </w:pPr>
    </w:p>
    <w:p w14:paraId="19B41ACE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i/>
          <w:sz w:val="16"/>
          <w:lang w:val="de-LI"/>
        </w:rPr>
      </w:pPr>
      <w:r w:rsidRPr="00A04CB3">
        <w:rPr>
          <w:i/>
          <w:sz w:val="16"/>
          <w:lang w:val="de-LI"/>
        </w:rPr>
        <w:t>e) Kontaktperson (für Rückfragen):</w:t>
      </w:r>
    </w:p>
    <w:tbl>
      <w:tblPr>
        <w:tblStyle w:val="Tabellenraster"/>
        <w:tblW w:w="9512" w:type="dxa"/>
        <w:tblInd w:w="10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7"/>
        <w:gridCol w:w="2123"/>
        <w:gridCol w:w="1133"/>
        <w:gridCol w:w="1171"/>
        <w:gridCol w:w="2652"/>
        <w:gridCol w:w="1776"/>
      </w:tblGrid>
      <w:tr w:rsidR="00EB74F4" w:rsidRPr="000E0B64" w14:paraId="198E6DFB" w14:textId="77777777" w:rsidTr="007E7969">
        <w:trPr>
          <w:trHeight w:val="38"/>
        </w:trPr>
        <w:tc>
          <w:tcPr>
            <w:tcW w:w="391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75031D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 xml:space="preserve">Familienname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316072403"/>
            </w:sdtPr>
            <w:sdtEndPr/>
            <w:sdtContent>
              <w:p w14:paraId="7D0544CD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5599" w:type="dxa"/>
            <w:gridSpan w:val="3"/>
            <w:tcBorders>
              <w:top w:val="single" w:sz="4" w:space="0" w:color="auto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4E2D616F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 xml:space="preserve">Vorname(n)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847248484"/>
            </w:sdtPr>
            <w:sdtEndPr/>
            <w:sdtContent>
              <w:p w14:paraId="3DFFCDFE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1A5D663D" w14:textId="77777777" w:rsidTr="007E7969">
        <w:trPr>
          <w:trHeight w:val="50"/>
        </w:trPr>
        <w:tc>
          <w:tcPr>
            <w:tcW w:w="657" w:type="dxa"/>
            <w:vMerge w:val="restart"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81DEE75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Anschrift</w:t>
            </w:r>
          </w:p>
        </w:tc>
        <w:tc>
          <w:tcPr>
            <w:tcW w:w="7079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F51C1C9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Strasse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71850917"/>
            </w:sdtPr>
            <w:sdtEndPr/>
            <w:sdtContent>
              <w:p w14:paraId="7E844090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1776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32ADE0F4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Hausnummer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1257665154"/>
            </w:sdtPr>
            <w:sdtEndPr/>
            <w:sdtContent>
              <w:p w14:paraId="539BC83B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5C23E4B1" w14:textId="77777777" w:rsidTr="007E7969">
        <w:trPr>
          <w:trHeight w:val="50"/>
        </w:trPr>
        <w:tc>
          <w:tcPr>
            <w:tcW w:w="657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textDirection w:val="btLr"/>
            <w:vAlign w:val="center"/>
          </w:tcPr>
          <w:p w14:paraId="0C27EDB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spacing w:line="240" w:lineRule="auto"/>
              <w:ind w:left="113" w:right="113"/>
              <w:jc w:val="center"/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2123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2D7E1EB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color w:val="808080" w:themeColor="background1" w:themeShade="80"/>
                <w:sz w:val="16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PLZ</w:t>
            </w:r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958448792"/>
            </w:sdtPr>
            <w:sdtEndPr/>
            <w:sdtContent>
              <w:p w14:paraId="5F02DD0B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32" w:type="dxa"/>
            <w:gridSpan w:val="4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single" w:sz="4" w:space="0" w:color="auto"/>
            </w:tcBorders>
          </w:tcPr>
          <w:p w14:paraId="0BE6E5C3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color w:val="808080" w:themeColor="background1" w:themeShade="80"/>
                <w:sz w:val="16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Ort</w:t>
            </w:r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  <w:sdt>
              <w:sdtPr>
                <w:rPr>
                  <w:color w:val="808080" w:themeColor="background1" w:themeShade="80"/>
                  <w:sz w:val="16"/>
                  <w:lang w:val="de-LI"/>
                </w:rPr>
                <w:id w:val="-1360037348"/>
              </w:sdtPr>
              <w:sdtEndPr/>
              <w:sdtContent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sdtContent>
            </w:sdt>
            <w:r w:rsidRPr="000E0B64">
              <w:rPr>
                <w:color w:val="808080" w:themeColor="background1" w:themeShade="80"/>
                <w:sz w:val="16"/>
                <w:lang w:val="de-LI"/>
              </w:rPr>
              <w:t xml:space="preserve"> 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261141380"/>
            </w:sdtPr>
            <w:sdtEndPr/>
            <w:sdtContent>
              <w:p w14:paraId="3409197F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EB74F4" w:rsidRPr="000E0B64" w14:paraId="1C1C20FA" w14:textId="77777777" w:rsidTr="007E7969">
        <w:trPr>
          <w:trHeight w:val="55"/>
        </w:trPr>
        <w:tc>
          <w:tcPr>
            <w:tcW w:w="657" w:type="dxa"/>
            <w:vMerge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dotted" w:sz="4" w:space="0" w:color="808080" w:themeColor="background1" w:themeShade="80"/>
            </w:tcBorders>
          </w:tcPr>
          <w:p w14:paraId="6809460C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</w:p>
        </w:tc>
        <w:tc>
          <w:tcPr>
            <w:tcW w:w="4427" w:type="dxa"/>
            <w:gridSpan w:val="3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dotted" w:sz="4" w:space="0" w:color="808080" w:themeColor="background1" w:themeShade="80"/>
            </w:tcBorders>
          </w:tcPr>
          <w:p w14:paraId="46D11BD7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Telefonnummer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-2089069044"/>
            </w:sdtPr>
            <w:sdtEndPr/>
            <w:sdtContent>
              <w:p w14:paraId="5F25ED02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4428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4D0240C4" w14:textId="77777777" w:rsidR="00EB74F4" w:rsidRPr="000E0B64" w:rsidRDefault="00EB74F4" w:rsidP="007E7969">
            <w:pPr>
              <w:pStyle w:val="Kopfzeile"/>
              <w:tabs>
                <w:tab w:val="clear" w:pos="4536"/>
                <w:tab w:val="clear" w:pos="9072"/>
              </w:tabs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</w:pPr>
            <w:r w:rsidRPr="000E0B64">
              <w:rPr>
                <w:i/>
                <w:color w:val="808080" w:themeColor="background1" w:themeShade="80"/>
                <w:sz w:val="14"/>
                <w:szCs w:val="14"/>
                <w:lang w:val="de-LI"/>
              </w:rPr>
              <w:t>E-Mail Adresse</w:t>
            </w:r>
          </w:p>
          <w:sdt>
            <w:sdtPr>
              <w:rPr>
                <w:color w:val="808080" w:themeColor="background1" w:themeShade="80"/>
                <w:sz w:val="16"/>
                <w:lang w:val="de-LI"/>
              </w:rPr>
              <w:id w:val="1338970506"/>
            </w:sdtPr>
            <w:sdtEndPr/>
            <w:sdtContent>
              <w:p w14:paraId="6A7B6D47" w14:textId="77777777" w:rsidR="00EB74F4" w:rsidRPr="000E0B64" w:rsidRDefault="00EB74F4" w:rsidP="007E7969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</w:tbl>
    <w:p w14:paraId="7E29C4AC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236B00FC" w14:textId="77777777" w:rsidR="007E7969" w:rsidRPr="00A04CB3" w:rsidRDefault="007E7969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5B1178D2" w14:textId="77777777" w:rsidR="007E7969" w:rsidRPr="00A04CB3" w:rsidRDefault="007E7969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</w:p>
    <w:p w14:paraId="4854EFBF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rPr>
          <w:b/>
          <w:sz w:val="18"/>
          <w:lang w:val="de-LI"/>
        </w:rPr>
      </w:pPr>
      <w:r w:rsidRPr="00A04CB3">
        <w:rPr>
          <w:b/>
          <w:sz w:val="18"/>
          <w:lang w:val="de-LI"/>
        </w:rPr>
        <w:t>Beizufügende Informationen</w:t>
      </w:r>
    </w:p>
    <w:p w14:paraId="7D7E5BF5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</w:p>
    <w:p w14:paraId="739AC395" w14:textId="77777777" w:rsidR="00EB74F4" w:rsidRPr="00A04CB3" w:rsidRDefault="00EB74F4" w:rsidP="00EB74F4">
      <w:pPr>
        <w:pStyle w:val="Kopfzeile"/>
        <w:tabs>
          <w:tab w:val="clear" w:pos="4536"/>
          <w:tab w:val="clear" w:pos="9072"/>
        </w:tabs>
        <w:jc w:val="center"/>
        <w:rPr>
          <w:b/>
          <w:sz w:val="18"/>
          <w:lang w:val="de-LI"/>
        </w:rPr>
      </w:pPr>
    </w:p>
    <w:p w14:paraId="134E1575" w14:textId="28DB827E" w:rsidR="00627B2C" w:rsidRPr="00627B2C" w:rsidRDefault="00EB74F4" w:rsidP="00627B2C">
      <w:pPr>
        <w:rPr>
          <w:sz w:val="18"/>
          <w:lang w:val="de-LI"/>
        </w:rPr>
      </w:pPr>
      <w:r w:rsidRPr="00A04CB3">
        <w:rPr>
          <w:sz w:val="18"/>
          <w:lang w:val="de-LI"/>
        </w:rPr>
        <w:t>Welche Informationen die Beilagen im Detail zu enthalten haben, ergibt s</w:t>
      </w:r>
      <w:r w:rsidR="009C0B70">
        <w:rPr>
          <w:sz w:val="18"/>
          <w:lang w:val="de-LI"/>
        </w:rPr>
        <w:t>ich aus der FMA-</w:t>
      </w:r>
      <w:r w:rsidR="009C0B70" w:rsidRPr="00EA790D">
        <w:rPr>
          <w:sz w:val="18"/>
          <w:lang w:val="de-LI"/>
        </w:rPr>
        <w:t xml:space="preserve">Wegleitung </w:t>
      </w:r>
      <w:r w:rsidR="00107237" w:rsidRPr="00EA790D">
        <w:rPr>
          <w:sz w:val="18"/>
          <w:lang w:val="de-LI"/>
        </w:rPr>
        <w:t xml:space="preserve">2020/7 </w:t>
      </w:r>
      <w:r w:rsidRPr="00EA790D">
        <w:rPr>
          <w:sz w:val="18"/>
          <w:lang w:val="de-LI"/>
        </w:rPr>
        <w:t>bzw</w:t>
      </w:r>
      <w:r w:rsidRPr="00A04CB3">
        <w:rPr>
          <w:sz w:val="18"/>
          <w:lang w:val="de-LI"/>
        </w:rPr>
        <w:t xml:space="preserve">. </w:t>
      </w:r>
      <w:r w:rsidR="006323E1">
        <w:rPr>
          <w:sz w:val="18"/>
          <w:lang w:val="de-LI"/>
        </w:rPr>
        <w:t xml:space="preserve">aus den </w:t>
      </w:r>
      <w:r w:rsidR="008357FD">
        <w:rPr>
          <w:sz w:val="18"/>
          <w:lang w:val="de-LI"/>
        </w:rPr>
        <w:t xml:space="preserve">Art. </w:t>
      </w:r>
      <w:r w:rsidR="00627B2C">
        <w:rPr>
          <w:sz w:val="18"/>
          <w:lang w:val="de-LI"/>
        </w:rPr>
        <w:t xml:space="preserve">295 ff CRR. </w:t>
      </w:r>
      <w:r w:rsidR="00627B2C" w:rsidRPr="00627B2C">
        <w:rPr>
          <w:sz w:val="18"/>
          <w:lang w:val="de-LI"/>
        </w:rPr>
        <w:t xml:space="preserve">Bei Änderungen in Bezug auf die Vereinbarungen oder Angaben ist die FMA entsprechend zu informieren. </w:t>
      </w:r>
    </w:p>
    <w:p w14:paraId="3599D364" w14:textId="77777777" w:rsidR="00EB74F4" w:rsidRDefault="00EB74F4" w:rsidP="00EB74F4">
      <w:pPr>
        <w:rPr>
          <w:sz w:val="18"/>
          <w:lang w:val="de-LI"/>
        </w:rPr>
      </w:pPr>
    </w:p>
    <w:p w14:paraId="694F6B68" w14:textId="012306CA" w:rsidR="006323E1" w:rsidRPr="00ED1528" w:rsidRDefault="00107237" w:rsidP="00EB74F4">
      <w:pPr>
        <w:rPr>
          <w:sz w:val="18"/>
          <w:u w:val="single"/>
          <w:lang w:val="de-LI"/>
        </w:rPr>
      </w:pPr>
      <w:r w:rsidRPr="00ED1528">
        <w:rPr>
          <w:sz w:val="18"/>
          <w:u w:val="single"/>
          <w:lang w:val="de-LI"/>
        </w:rPr>
        <w:t xml:space="preserve">Diese Checkliste kommt nur </w:t>
      </w:r>
      <w:r w:rsidR="00830EE2">
        <w:rPr>
          <w:sz w:val="18"/>
          <w:u w:val="single"/>
          <w:lang w:val="de-LI"/>
        </w:rPr>
        <w:t xml:space="preserve">zur Anwendung, sofern die Voraussetzungen für eine Anerkennung im Rahmen des vereinfachten Verfahrens nicht vorliegen und </w:t>
      </w:r>
      <w:r w:rsidR="0075773F">
        <w:rPr>
          <w:sz w:val="18"/>
          <w:u w:val="single"/>
          <w:lang w:val="de-LI"/>
        </w:rPr>
        <w:t xml:space="preserve">ein </w:t>
      </w:r>
      <w:r w:rsidR="0075773F" w:rsidRPr="0075773F">
        <w:rPr>
          <w:sz w:val="18"/>
          <w:u w:val="single"/>
          <w:lang w:val="de-LI"/>
        </w:rPr>
        <w:t xml:space="preserve">Antrag auf Genehmigung vertraglicher </w:t>
      </w:r>
      <w:proofErr w:type="spellStart"/>
      <w:r w:rsidR="0075773F" w:rsidRPr="0075773F">
        <w:rPr>
          <w:sz w:val="18"/>
          <w:u w:val="single"/>
          <w:lang w:val="de-LI"/>
        </w:rPr>
        <w:t>Nettingvereinbarungen</w:t>
      </w:r>
      <w:proofErr w:type="spellEnd"/>
      <w:r w:rsidR="0075773F" w:rsidRPr="0075773F">
        <w:rPr>
          <w:sz w:val="18"/>
          <w:u w:val="single"/>
          <w:lang w:val="de-LI"/>
        </w:rPr>
        <w:t xml:space="preserve"> </w:t>
      </w:r>
      <w:r w:rsidRPr="00ED1528">
        <w:rPr>
          <w:sz w:val="18"/>
          <w:u w:val="single"/>
          <w:lang w:val="de-LI"/>
        </w:rPr>
        <w:t>nach Art</w:t>
      </w:r>
      <w:r w:rsidR="00EA790D" w:rsidRPr="00ED1528">
        <w:rPr>
          <w:sz w:val="18"/>
          <w:u w:val="single"/>
          <w:lang w:val="de-LI"/>
        </w:rPr>
        <w:t>.</w:t>
      </w:r>
      <w:r w:rsidRPr="00ED1528">
        <w:rPr>
          <w:sz w:val="18"/>
          <w:u w:val="single"/>
          <w:lang w:val="de-LI"/>
        </w:rPr>
        <w:t xml:space="preserve"> </w:t>
      </w:r>
      <w:r w:rsidR="0075773F">
        <w:rPr>
          <w:sz w:val="18"/>
          <w:u w:val="single"/>
          <w:lang w:val="de-LI"/>
        </w:rPr>
        <w:t xml:space="preserve">90 Abs. 1 Bst. m </w:t>
      </w:r>
      <w:proofErr w:type="spellStart"/>
      <w:r w:rsidR="0075773F">
        <w:rPr>
          <w:sz w:val="18"/>
          <w:u w:val="single"/>
          <w:lang w:val="de-LI"/>
        </w:rPr>
        <w:t>BankG</w:t>
      </w:r>
      <w:proofErr w:type="spellEnd"/>
      <w:r w:rsidR="0075773F">
        <w:rPr>
          <w:sz w:val="18"/>
          <w:u w:val="single"/>
          <w:lang w:val="de-LI"/>
        </w:rPr>
        <w:t xml:space="preserve"> </w:t>
      </w:r>
      <w:proofErr w:type="spellStart"/>
      <w:r w:rsidR="0075773F">
        <w:rPr>
          <w:sz w:val="18"/>
          <w:u w:val="single"/>
          <w:lang w:val="de-LI"/>
        </w:rPr>
        <w:t>iVm</w:t>
      </w:r>
      <w:proofErr w:type="spellEnd"/>
      <w:r w:rsidR="0075773F">
        <w:rPr>
          <w:sz w:val="18"/>
          <w:u w:val="single"/>
          <w:lang w:val="de-LI"/>
        </w:rPr>
        <w:t xml:space="preserve"> Art. 35 Abs. 5</w:t>
      </w:r>
      <w:r w:rsidR="00F113AC" w:rsidRPr="00ED1528">
        <w:rPr>
          <w:sz w:val="18"/>
          <w:u w:val="single"/>
          <w:lang w:val="de-LI"/>
        </w:rPr>
        <w:t xml:space="preserve"> </w:t>
      </w:r>
      <w:proofErr w:type="spellStart"/>
      <w:r w:rsidRPr="00ED1528">
        <w:rPr>
          <w:sz w:val="18"/>
          <w:u w:val="single"/>
          <w:lang w:val="de-LI"/>
        </w:rPr>
        <w:t>BankV</w:t>
      </w:r>
      <w:proofErr w:type="spellEnd"/>
      <w:r w:rsidR="0075773F">
        <w:rPr>
          <w:sz w:val="18"/>
          <w:u w:val="single"/>
          <w:lang w:val="de-LI"/>
        </w:rPr>
        <w:t xml:space="preserve"> </w:t>
      </w:r>
      <w:r w:rsidR="00830EE2">
        <w:rPr>
          <w:sz w:val="18"/>
          <w:u w:val="single"/>
          <w:lang w:val="de-LI"/>
        </w:rPr>
        <w:t>einzureichen ist</w:t>
      </w:r>
      <w:r w:rsidRPr="00ED1528">
        <w:rPr>
          <w:sz w:val="18"/>
          <w:u w:val="single"/>
          <w:lang w:val="de-LI"/>
        </w:rPr>
        <w:t xml:space="preserve">. Für Details hinsichtlich des vereinfachten Verfahrens </w:t>
      </w:r>
      <w:r w:rsidR="00830EE2">
        <w:rPr>
          <w:sz w:val="18"/>
          <w:u w:val="single"/>
          <w:lang w:val="de-LI"/>
        </w:rPr>
        <w:t xml:space="preserve">nach Art. 91 Abs. 1 </w:t>
      </w:r>
      <w:proofErr w:type="spellStart"/>
      <w:r w:rsidR="00830EE2">
        <w:rPr>
          <w:sz w:val="18"/>
          <w:u w:val="single"/>
          <w:lang w:val="de-LI"/>
        </w:rPr>
        <w:t>BankG</w:t>
      </w:r>
      <w:proofErr w:type="spellEnd"/>
      <w:r w:rsidR="00830EE2">
        <w:rPr>
          <w:sz w:val="18"/>
          <w:u w:val="single"/>
          <w:lang w:val="de-LI"/>
        </w:rPr>
        <w:t xml:space="preserve"> </w:t>
      </w:r>
      <w:proofErr w:type="spellStart"/>
      <w:r w:rsidR="00830EE2">
        <w:rPr>
          <w:sz w:val="18"/>
          <w:u w:val="single"/>
          <w:lang w:val="de-LI"/>
        </w:rPr>
        <w:t>iVm</w:t>
      </w:r>
      <w:proofErr w:type="spellEnd"/>
      <w:r w:rsidR="00830EE2">
        <w:rPr>
          <w:sz w:val="18"/>
          <w:u w:val="single"/>
          <w:lang w:val="de-LI"/>
        </w:rPr>
        <w:t xml:space="preserve"> Art. 37 </w:t>
      </w:r>
      <w:proofErr w:type="spellStart"/>
      <w:r w:rsidR="00830EE2">
        <w:rPr>
          <w:sz w:val="18"/>
          <w:u w:val="single"/>
          <w:lang w:val="de-LI"/>
        </w:rPr>
        <w:t>BankV</w:t>
      </w:r>
      <w:proofErr w:type="spellEnd"/>
      <w:r w:rsidR="00830EE2">
        <w:rPr>
          <w:sz w:val="18"/>
          <w:u w:val="single"/>
          <w:lang w:val="de-LI"/>
        </w:rPr>
        <w:t xml:space="preserve"> </w:t>
      </w:r>
      <w:r w:rsidRPr="00ED1528">
        <w:rPr>
          <w:sz w:val="18"/>
          <w:u w:val="single"/>
          <w:lang w:val="de-LI"/>
        </w:rPr>
        <w:t>siehe Wegleitung 2020/07.</w:t>
      </w:r>
    </w:p>
    <w:p w14:paraId="26D86AF2" w14:textId="77777777" w:rsidR="00107237" w:rsidRPr="00A04CB3" w:rsidRDefault="00107237" w:rsidP="00EB74F4">
      <w:pPr>
        <w:rPr>
          <w:sz w:val="18"/>
          <w:lang w:val="de-LI"/>
        </w:rPr>
      </w:pPr>
    </w:p>
    <w:p w14:paraId="578B8A8C" w14:textId="77777777" w:rsidR="00EB74F4" w:rsidRPr="00ED1528" w:rsidRDefault="00EB74F4" w:rsidP="00EB74F4">
      <w:pPr>
        <w:rPr>
          <w:sz w:val="18"/>
          <w:lang w:val="de-LI"/>
        </w:rPr>
      </w:pPr>
      <w:r w:rsidRPr="00ED1528">
        <w:rPr>
          <w:sz w:val="18"/>
          <w:lang w:val="de-LI"/>
        </w:rPr>
        <w:t>Die einzureichenden Beilagen sind mit der entsprechenden, fortlaufenden Beilagen-Nummer gemäss nachfolgender Tabelle zu verzeichnen. Bei mehrseitigen Beilagen ist die genaue Fundstelle stets anzuführen.</w:t>
      </w:r>
    </w:p>
    <w:p w14:paraId="1F4F0563" w14:textId="77777777" w:rsidR="00EB74F4" w:rsidRPr="00A04CB3" w:rsidRDefault="00EB74F4" w:rsidP="00EB74F4">
      <w:pPr>
        <w:rPr>
          <w:sz w:val="18"/>
          <w:lang w:val="de-LI"/>
        </w:rPr>
      </w:pPr>
    </w:p>
    <w:p w14:paraId="358E695A" w14:textId="77777777" w:rsidR="00EB74F4" w:rsidRPr="00A04CB3" w:rsidRDefault="00EB74F4" w:rsidP="00EB74F4">
      <w:pPr>
        <w:rPr>
          <w:sz w:val="18"/>
          <w:lang w:val="de-LI"/>
        </w:rPr>
      </w:pPr>
    </w:p>
    <w:p w14:paraId="336C78FD" w14:textId="77777777" w:rsidR="0050150A" w:rsidRPr="00A04CB3" w:rsidRDefault="0050150A" w:rsidP="006E6924">
      <w:pPr>
        <w:rPr>
          <w:sz w:val="18"/>
          <w:lang w:val="de-LI"/>
        </w:rPr>
      </w:pPr>
    </w:p>
    <w:p w14:paraId="636A4CD6" w14:textId="77777777" w:rsidR="004464C8" w:rsidRPr="00A04CB3" w:rsidRDefault="006323E1" w:rsidP="006323E1">
      <w:pPr>
        <w:spacing w:line="240" w:lineRule="auto"/>
        <w:jc w:val="left"/>
        <w:rPr>
          <w:sz w:val="18"/>
          <w:lang w:val="de-LI"/>
        </w:rPr>
      </w:pPr>
      <w:r>
        <w:rPr>
          <w:sz w:val="18"/>
          <w:lang w:val="de-LI"/>
        </w:rPr>
        <w:br w:type="page"/>
      </w:r>
    </w:p>
    <w:p w14:paraId="0012A029" w14:textId="77777777" w:rsidR="004464C8" w:rsidRPr="000E0B64" w:rsidRDefault="004464C8" w:rsidP="0050150A">
      <w:pPr>
        <w:rPr>
          <w:lang w:val="de-LI"/>
        </w:rPr>
      </w:pPr>
    </w:p>
    <w:tbl>
      <w:tblPr>
        <w:tblStyle w:val="TabellemithellemGitternetz1"/>
        <w:tblW w:w="4653" w:type="pct"/>
        <w:tblLayout w:type="fixed"/>
        <w:tblLook w:val="04A0" w:firstRow="1" w:lastRow="0" w:firstColumn="1" w:lastColumn="0" w:noHBand="0" w:noVBand="1"/>
      </w:tblPr>
      <w:tblGrid>
        <w:gridCol w:w="528"/>
        <w:gridCol w:w="426"/>
        <w:gridCol w:w="3815"/>
        <w:gridCol w:w="382"/>
        <w:gridCol w:w="396"/>
        <w:gridCol w:w="391"/>
        <w:gridCol w:w="391"/>
        <w:gridCol w:w="1317"/>
        <w:gridCol w:w="1202"/>
      </w:tblGrid>
      <w:tr w:rsidR="00F62A6A" w:rsidRPr="000E0B64" w14:paraId="688B6DAA" w14:textId="77777777" w:rsidTr="00F60FB8">
        <w:trPr>
          <w:cantSplit/>
          <w:trHeight w:val="1800"/>
        </w:trPr>
        <w:tc>
          <w:tcPr>
            <w:tcW w:w="298" w:type="pc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extDirection w:val="btLr"/>
            <w:vAlign w:val="bottom"/>
            <w:hideMark/>
          </w:tcPr>
          <w:p w14:paraId="65970661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Artikel gemä</w:t>
            </w:r>
            <w:r w:rsidR="00F60FB8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s</w:t>
            </w: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s CRR</w:t>
            </w:r>
          </w:p>
        </w:tc>
        <w:tc>
          <w:tcPr>
            <w:tcW w:w="241" w:type="pct"/>
            <w:tcBorders>
              <w:top w:val="nil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noWrap/>
            <w:textDirection w:val="btLr"/>
            <w:vAlign w:val="bottom"/>
            <w:hideMark/>
          </w:tcPr>
          <w:p w14:paraId="6DDCAE00" w14:textId="77777777" w:rsidR="00F62A6A" w:rsidRPr="000E0B64" w:rsidRDefault="00F62A6A" w:rsidP="00CF2BD6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 xml:space="preserve">Absatz </w:t>
            </w:r>
          </w:p>
        </w:tc>
        <w:tc>
          <w:tcPr>
            <w:tcW w:w="2156" w:type="pct"/>
            <w:tcBorders>
              <w:top w:val="nil"/>
              <w:left w:val="single" w:sz="4" w:space="0" w:color="BFBFBF" w:themeColor="background1" w:themeShade="BF"/>
            </w:tcBorders>
            <w:noWrap/>
            <w:vAlign w:val="bottom"/>
            <w:hideMark/>
          </w:tcPr>
          <w:p w14:paraId="460C19A8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Beschreibung</w:t>
            </w:r>
          </w:p>
          <w:p w14:paraId="59410BFC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  <w:tc>
          <w:tcPr>
            <w:tcW w:w="216" w:type="pct"/>
            <w:tcBorders>
              <w:top w:val="nil"/>
            </w:tcBorders>
            <w:noWrap/>
            <w:textDirection w:val="btLr"/>
            <w:hideMark/>
          </w:tcPr>
          <w:p w14:paraId="2F75A71A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Beilage Nr.</w:t>
            </w:r>
          </w:p>
        </w:tc>
        <w:tc>
          <w:tcPr>
            <w:tcW w:w="224" w:type="pct"/>
            <w:tcBorders>
              <w:top w:val="nil"/>
            </w:tcBorders>
            <w:noWrap/>
            <w:textDirection w:val="btLr"/>
            <w:hideMark/>
          </w:tcPr>
          <w:p w14:paraId="4F986124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liegt bei</w:t>
            </w:r>
          </w:p>
        </w:tc>
        <w:tc>
          <w:tcPr>
            <w:tcW w:w="221" w:type="pct"/>
            <w:tcBorders>
              <w:top w:val="nil"/>
            </w:tcBorders>
            <w:noWrap/>
            <w:textDirection w:val="btLr"/>
            <w:hideMark/>
          </w:tcPr>
          <w:p w14:paraId="23D393F9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liegt nicht bei</w:t>
            </w:r>
          </w:p>
        </w:tc>
        <w:tc>
          <w:tcPr>
            <w:tcW w:w="221" w:type="pct"/>
            <w:tcBorders>
              <w:top w:val="nil"/>
            </w:tcBorders>
            <w:noWrap/>
            <w:textDirection w:val="btLr"/>
            <w:hideMark/>
          </w:tcPr>
          <w:p w14:paraId="06E06E88" w14:textId="77777777" w:rsidR="00F62A6A" w:rsidRPr="000E0B64" w:rsidRDefault="00F62A6A" w:rsidP="00477AF5">
            <w:pPr>
              <w:spacing w:line="240" w:lineRule="auto"/>
              <w:ind w:left="113" w:right="113"/>
              <w:jc w:val="left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nicht anwendbar</w:t>
            </w:r>
          </w:p>
        </w:tc>
        <w:tc>
          <w:tcPr>
            <w:tcW w:w="744" w:type="pct"/>
            <w:tcBorders>
              <w:top w:val="nil"/>
              <w:right w:val="nil"/>
            </w:tcBorders>
            <w:noWrap/>
            <w:vAlign w:val="bottom"/>
            <w:hideMark/>
          </w:tcPr>
          <w:p w14:paraId="6AFD1E49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 w:rsidRPr="000E0B64"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Anmerkungen</w:t>
            </w:r>
          </w:p>
          <w:p w14:paraId="0B7FD048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  <w:tc>
          <w:tcPr>
            <w:tcW w:w="679" w:type="pct"/>
            <w:tcBorders>
              <w:top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bottom"/>
          </w:tcPr>
          <w:p w14:paraId="41661413" w14:textId="77777777" w:rsidR="00F62A6A" w:rsidRDefault="00F62A6A" w:rsidP="004333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  <w:t>Feld der FMA vorbehalten</w:t>
            </w:r>
          </w:p>
          <w:p w14:paraId="041D0668" w14:textId="77777777" w:rsidR="00F62A6A" w:rsidRPr="000E0B64" w:rsidRDefault="00F62A6A" w:rsidP="004333B6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6"/>
                <w:lang w:val="de-LI" w:eastAsia="de-AT"/>
              </w:rPr>
            </w:pPr>
          </w:p>
        </w:tc>
      </w:tr>
      <w:tr w:rsidR="00F62A6A" w:rsidRPr="000E0B64" w14:paraId="21F07704" w14:textId="77777777" w:rsidTr="00F60FB8">
        <w:trPr>
          <w:trHeight w:val="361"/>
        </w:trPr>
        <w:tc>
          <w:tcPr>
            <w:tcW w:w="2695" w:type="pct"/>
            <w:gridSpan w:val="3"/>
            <w:noWrap/>
            <w:vAlign w:val="center"/>
          </w:tcPr>
          <w:p w14:paraId="47FB0134" w14:textId="77777777" w:rsidR="00F62A6A" w:rsidRPr="00CE4473" w:rsidRDefault="00F62A6A" w:rsidP="00F62A6A">
            <w:pPr>
              <w:spacing w:line="240" w:lineRule="auto"/>
              <w:jc w:val="left"/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</w:pPr>
            <w:r w:rsidRPr="00CE4473"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  <w:t xml:space="preserve">Anerkennung vertraglicher Nettingvereinbarungen </w:t>
            </w:r>
          </w:p>
        </w:tc>
        <w:tc>
          <w:tcPr>
            <w:tcW w:w="216" w:type="pct"/>
            <w:noWrap/>
          </w:tcPr>
          <w:p w14:paraId="0369F7B1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135005F0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00008A5A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2FC86115" w14:textId="77777777" w:rsidR="00F62A6A" w:rsidRDefault="00F62A6A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744" w:type="pct"/>
            <w:noWrap/>
          </w:tcPr>
          <w:p w14:paraId="354139EC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257EB7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D3039D7" w14:textId="77777777" w:rsidTr="00F60FB8">
        <w:trPr>
          <w:trHeight w:val="468"/>
        </w:trPr>
        <w:tc>
          <w:tcPr>
            <w:tcW w:w="298" w:type="pct"/>
            <w:vMerge w:val="restart"/>
            <w:noWrap/>
            <w:vAlign w:val="center"/>
          </w:tcPr>
          <w:p w14:paraId="21129EEF" w14:textId="77777777" w:rsidR="00F62A6A" w:rsidRDefault="00F62A6A" w:rsidP="00F62A6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296</w:t>
            </w:r>
          </w:p>
        </w:tc>
        <w:tc>
          <w:tcPr>
            <w:tcW w:w="241" w:type="pct"/>
            <w:noWrap/>
          </w:tcPr>
          <w:p w14:paraId="6267FF6E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</w:t>
            </w:r>
          </w:p>
        </w:tc>
        <w:tc>
          <w:tcPr>
            <w:tcW w:w="2156" w:type="pct"/>
          </w:tcPr>
          <w:p w14:paraId="4ABEF92D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Vertragliche Nettingvereinbarungen samt Ergänzungen unter Bekanntgabe der Gegenparteien sowie der massgeblichen Dokumentation </w:t>
            </w:r>
          </w:p>
        </w:tc>
        <w:tc>
          <w:tcPr>
            <w:tcW w:w="216" w:type="pct"/>
            <w:noWrap/>
          </w:tcPr>
          <w:p w14:paraId="1B6A0180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4CC85049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00300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3BBCD09E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3188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59C1DE8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35696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6134255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888A50A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6473821A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5E27B256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33F18727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53DAAAF3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Vorlage des Rechtsgutachtens </w:t>
            </w:r>
            <w:r w:rsidRPr="00CF2BD6">
              <w:rPr>
                <w:rFonts w:eastAsia="Times New Roman" w:cs="Arial"/>
                <w:color w:val="000000"/>
                <w:sz w:val="16"/>
                <w:lang w:val="de-LI" w:eastAsia="de-AT"/>
              </w:rPr>
              <w:t>mit Angabe des Autors und des Datums</w:t>
            </w:r>
          </w:p>
        </w:tc>
        <w:tc>
          <w:tcPr>
            <w:tcW w:w="216" w:type="pct"/>
            <w:noWrap/>
          </w:tcPr>
          <w:p w14:paraId="06DD069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6851BDCB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81938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2EAFBC6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91481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BC9AB67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99239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72C16B6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01423839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0725B4D6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3E52FD68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10D05B8C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2454B864" w14:textId="77777777" w:rsidR="00F62A6A" w:rsidRPr="00CF2BD6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Angabe, wo das Close-Out-Netting im Rechtsgutachten festgehalten wird  </w:t>
            </w:r>
          </w:p>
        </w:tc>
        <w:tc>
          <w:tcPr>
            <w:tcW w:w="216" w:type="pct"/>
            <w:noWrap/>
          </w:tcPr>
          <w:p w14:paraId="6132A673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6F28669C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72411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7BF570E5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4056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1F8F5B5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278672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16F6E59E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18D38F1B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55CAD830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4C9727CB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5DDE7D79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3B8065EC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Angabe des anwendbaren Rechts im Sinne des Art. 296 Abs. 2 Bst. b  </w:t>
            </w:r>
          </w:p>
        </w:tc>
        <w:tc>
          <w:tcPr>
            <w:tcW w:w="216" w:type="pct"/>
            <w:noWrap/>
          </w:tcPr>
          <w:p w14:paraId="47D2D5D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7E628167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82682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240B46A1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6667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FA14BDA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75297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49E7E15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FBC4C60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03CC73DB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61D4970E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33B3EA53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18313DC2" w14:textId="77777777" w:rsidR="00F62A6A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 xml:space="preserve">Erklärung ob der Anerkennung durch andere Aufsichtsbehörden im EWR </w:t>
            </w:r>
          </w:p>
        </w:tc>
        <w:tc>
          <w:tcPr>
            <w:tcW w:w="216" w:type="pct"/>
            <w:noWrap/>
          </w:tcPr>
          <w:p w14:paraId="341AF98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09E32615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47788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6A38A109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10432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986B2F5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32624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5F8C2EED" w14:textId="77777777" w:rsidR="00F62A6A" w:rsidRDefault="00F62A6A" w:rsidP="003D0684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1FF136B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4A47C0" w:rsidRPr="000E0B64" w14:paraId="3A1AA868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55855194" w14:textId="77777777" w:rsidR="004A47C0" w:rsidRDefault="004A47C0" w:rsidP="004A47C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76977D5E" w14:textId="77777777" w:rsidR="004A47C0" w:rsidRPr="000E0B64" w:rsidRDefault="004A47C0" w:rsidP="004A47C0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2CB180DA" w14:textId="77777777" w:rsidR="004A47C0" w:rsidRDefault="004A47C0" w:rsidP="004A47C0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>Erklärung hinsichtlich der Zusammenfassung des Kreditrisikos zu einer einzelnen Risikoposition im Sinne des Art. 296 Abs. 2 Bst. c</w:t>
            </w:r>
          </w:p>
        </w:tc>
        <w:tc>
          <w:tcPr>
            <w:tcW w:w="216" w:type="pct"/>
            <w:noWrap/>
          </w:tcPr>
          <w:p w14:paraId="30A8EEDB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BE02238" w14:textId="77777777" w:rsidR="004A47C0" w:rsidRDefault="007650A5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2966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408DB64E" w14:textId="77777777" w:rsidR="004A47C0" w:rsidRDefault="007650A5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65055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797A0C3" w14:textId="77777777" w:rsidR="004A47C0" w:rsidRDefault="007650A5" w:rsidP="004A47C0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2947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7C0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2EFF04D3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0868DE09" w14:textId="77777777" w:rsidR="004A47C0" w:rsidRDefault="004A47C0" w:rsidP="004A47C0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1FBED55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2BBB6CE8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504DD2ED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156" w:type="pct"/>
          </w:tcPr>
          <w:p w14:paraId="54A1B559" w14:textId="77777777" w:rsidR="00F62A6A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>Erklärung ob dem Vorhandensein einer Ausstiegsklausel</w:t>
            </w:r>
          </w:p>
        </w:tc>
        <w:tc>
          <w:tcPr>
            <w:tcW w:w="216" w:type="pct"/>
            <w:noWrap/>
          </w:tcPr>
          <w:p w14:paraId="5AB6FCB5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3909A2BE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68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41B51795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48898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B5690AF" w14:textId="77777777" w:rsidR="00F62A6A" w:rsidRPr="00A04CB3" w:rsidRDefault="007650A5" w:rsidP="003D0684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21227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22F97672" w14:textId="77777777" w:rsidR="00F62A6A" w:rsidRDefault="00F62A6A" w:rsidP="003D0684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741CA5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42A4A00B" w14:textId="77777777" w:rsidTr="00F60FB8">
        <w:trPr>
          <w:trHeight w:val="468"/>
        </w:trPr>
        <w:tc>
          <w:tcPr>
            <w:tcW w:w="298" w:type="pct"/>
            <w:vMerge/>
            <w:noWrap/>
          </w:tcPr>
          <w:p w14:paraId="08CC902D" w14:textId="77777777" w:rsidR="00F62A6A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2AC3CDF7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3</w:t>
            </w:r>
          </w:p>
        </w:tc>
        <w:tc>
          <w:tcPr>
            <w:tcW w:w="2156" w:type="pct"/>
          </w:tcPr>
          <w:p w14:paraId="34C13860" w14:textId="77777777" w:rsidR="00F62A6A" w:rsidRPr="00CF2BD6" w:rsidRDefault="00F62A6A" w:rsidP="00CF2BD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eastAsia="de-AT"/>
              </w:rPr>
            </w:pPr>
            <w:r>
              <w:rPr>
                <w:rFonts w:eastAsia="Times New Roman" w:cs="Arial"/>
                <w:color w:val="000000"/>
                <w:sz w:val="16"/>
                <w:lang w:eastAsia="de-AT"/>
              </w:rPr>
              <w:t xml:space="preserve">Erklärung ob produktübergreifende Nettingvereinbarungen zum Tragen kommen; dabei sind die Voraussetzungen gemäss Art. 296 Abs. 3 Bst. a und b zu erfüllen </w:t>
            </w:r>
          </w:p>
        </w:tc>
        <w:tc>
          <w:tcPr>
            <w:tcW w:w="216" w:type="pct"/>
            <w:noWrap/>
          </w:tcPr>
          <w:p w14:paraId="739C84D4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6A09D91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943494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6AC9BAE2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8373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58136FEE" w14:textId="77777777" w:rsidR="00F62A6A" w:rsidRPr="00A04CB3" w:rsidRDefault="007650A5" w:rsidP="006323E1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10225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7CB9D2CD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7FD8FE67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18B34C92" w14:textId="77777777" w:rsidTr="00F60FB8">
        <w:trPr>
          <w:trHeight w:val="468"/>
        </w:trPr>
        <w:tc>
          <w:tcPr>
            <w:tcW w:w="2695" w:type="pct"/>
            <w:gridSpan w:val="3"/>
            <w:noWrap/>
            <w:vAlign w:val="center"/>
          </w:tcPr>
          <w:p w14:paraId="409C8BC1" w14:textId="77777777" w:rsidR="00F62A6A" w:rsidRPr="00CE4473" w:rsidRDefault="00F62A6A" w:rsidP="00F62A6A">
            <w:pPr>
              <w:spacing w:line="240" w:lineRule="auto"/>
              <w:jc w:val="left"/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</w:pPr>
            <w:r w:rsidRPr="00CE4473">
              <w:rPr>
                <w:rFonts w:eastAsia="Times New Roman" w:cs="Arial"/>
                <w:b/>
                <w:color w:val="000000"/>
                <w:sz w:val="16"/>
                <w:lang w:val="de-LI" w:eastAsia="de-AT"/>
              </w:rPr>
              <w:t xml:space="preserve">Pflichten der Institute </w:t>
            </w:r>
          </w:p>
        </w:tc>
        <w:tc>
          <w:tcPr>
            <w:tcW w:w="216" w:type="pct"/>
            <w:noWrap/>
          </w:tcPr>
          <w:p w14:paraId="50AA4913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2FC22F33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47999470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221" w:type="pct"/>
            <w:noWrap/>
            <w:vAlign w:val="center"/>
          </w:tcPr>
          <w:p w14:paraId="69E06F84" w14:textId="77777777" w:rsidR="00F62A6A" w:rsidRDefault="00F62A6A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</w:p>
        </w:tc>
        <w:tc>
          <w:tcPr>
            <w:tcW w:w="744" w:type="pct"/>
            <w:noWrap/>
          </w:tcPr>
          <w:p w14:paraId="62230B32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75715ABF" w14:textId="77777777" w:rsidR="00F62A6A" w:rsidRDefault="00F62A6A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2A6A" w:rsidRPr="000E0B64" w14:paraId="54D9CB5C" w14:textId="77777777" w:rsidTr="00F60FB8">
        <w:trPr>
          <w:trHeight w:val="468"/>
        </w:trPr>
        <w:tc>
          <w:tcPr>
            <w:tcW w:w="298" w:type="pct"/>
            <w:vMerge w:val="restart"/>
            <w:noWrap/>
            <w:vAlign w:val="center"/>
            <w:hideMark/>
          </w:tcPr>
          <w:p w14:paraId="318D4831" w14:textId="77777777" w:rsidR="00F62A6A" w:rsidRPr="000E0B64" w:rsidRDefault="00F62A6A" w:rsidP="00F62A6A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297</w:t>
            </w:r>
          </w:p>
        </w:tc>
        <w:tc>
          <w:tcPr>
            <w:tcW w:w="241" w:type="pct"/>
            <w:noWrap/>
            <w:hideMark/>
          </w:tcPr>
          <w:p w14:paraId="141760C3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1</w:t>
            </w:r>
          </w:p>
        </w:tc>
        <w:tc>
          <w:tcPr>
            <w:tcW w:w="2156" w:type="pct"/>
            <w:hideMark/>
          </w:tcPr>
          <w:p w14:paraId="5FE7CDF6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Kurze Beschreibung des Verfahrens, welches gewährleistet, dass die Rechtsgültigkeit und Durchsetzbarkeit des vertraglichen Nettings laufend überprüft wird</w:t>
            </w:r>
          </w:p>
        </w:tc>
        <w:tc>
          <w:tcPr>
            <w:tcW w:w="216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516894152"/>
            </w:sdtPr>
            <w:sdtEndPr/>
            <w:sdtContent>
              <w:p w14:paraId="5AD54E40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24" w:type="pct"/>
            <w:noWrap/>
            <w:vAlign w:val="center"/>
            <w:hideMark/>
          </w:tcPr>
          <w:p w14:paraId="4427DF11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27863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48A565A5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1140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MS Gothic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0C3935F3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41275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-1286580879"/>
            </w:sdtPr>
            <w:sdtEndPr/>
            <w:sdtContent>
              <w:p w14:paraId="09D757F0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9" w:type="pct"/>
            <w:shd w:val="clear" w:color="auto" w:fill="D9D9D9" w:themeFill="background1" w:themeFillShade="D9"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-649290271"/>
            </w:sdtPr>
            <w:sdtEndPr/>
            <w:sdtContent>
              <w:p w14:paraId="25554F8E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F62A6A" w:rsidRPr="000E0B64" w14:paraId="61583AB0" w14:textId="77777777" w:rsidTr="00F60FB8">
        <w:trPr>
          <w:trHeight w:val="494"/>
        </w:trPr>
        <w:tc>
          <w:tcPr>
            <w:tcW w:w="298" w:type="pct"/>
            <w:vMerge/>
            <w:hideMark/>
          </w:tcPr>
          <w:p w14:paraId="425B5AEB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  <w:hideMark/>
          </w:tcPr>
          <w:p w14:paraId="45BBC2B0" w14:textId="77777777" w:rsidR="00F62A6A" w:rsidRPr="000E0B64" w:rsidRDefault="00F62A6A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2</w:t>
            </w:r>
          </w:p>
        </w:tc>
        <w:tc>
          <w:tcPr>
            <w:tcW w:w="2156" w:type="pct"/>
            <w:hideMark/>
          </w:tcPr>
          <w:p w14:paraId="4F28A132" w14:textId="77777777" w:rsidR="00F62A6A" w:rsidRPr="000E0B64" w:rsidRDefault="00F62A6A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Erklärung, dass alle vorgeschriebenen Unterlagen im Zusammenhang mit dem vertraglichen Netting aufbewahrt werden</w:t>
            </w:r>
          </w:p>
        </w:tc>
        <w:tc>
          <w:tcPr>
            <w:tcW w:w="216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1007181156"/>
            </w:sdtPr>
            <w:sdtEndPr/>
            <w:sdtContent>
              <w:p w14:paraId="64BCCB09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224" w:type="pct"/>
            <w:noWrap/>
            <w:vAlign w:val="center"/>
            <w:hideMark/>
          </w:tcPr>
          <w:p w14:paraId="39C60A3C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15352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7D838433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57681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  <w:hideMark/>
          </w:tcPr>
          <w:p w14:paraId="397381A7" w14:textId="77777777" w:rsidR="00F62A6A" w:rsidRPr="00A04CB3" w:rsidRDefault="007650A5" w:rsidP="00290E26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8314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A6A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  <w:hideMark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661970018"/>
            </w:sdtPr>
            <w:sdtEndPr/>
            <w:sdtContent>
              <w:p w14:paraId="1F41B784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  <w:tc>
          <w:tcPr>
            <w:tcW w:w="679" w:type="pct"/>
            <w:shd w:val="clear" w:color="auto" w:fill="D9D9D9" w:themeFill="background1" w:themeFillShade="D9"/>
          </w:tcPr>
          <w:sdt>
            <w:sdtPr>
              <w:rPr>
                <w:color w:val="808080" w:themeColor="background1" w:themeShade="80"/>
                <w:sz w:val="16"/>
                <w:lang w:val="de-LI"/>
              </w:rPr>
              <w:id w:val="1391083181"/>
            </w:sdtPr>
            <w:sdtEndPr/>
            <w:sdtContent>
              <w:p w14:paraId="372A003F" w14:textId="77777777" w:rsidR="00F62A6A" w:rsidRPr="00AD7B3F" w:rsidRDefault="00F62A6A" w:rsidP="00AD7B3F">
                <w:pPr>
                  <w:pStyle w:val="Kopfzeile"/>
                  <w:rPr>
                    <w:color w:val="808080" w:themeColor="background1" w:themeShade="80"/>
                    <w:sz w:val="16"/>
                    <w:lang w:val="de-LI"/>
                  </w:rPr>
                </w:pPr>
                <w:r w:rsidRPr="000E0B64">
                  <w:rPr>
                    <w:color w:val="808080" w:themeColor="background1" w:themeShade="80"/>
                    <w:sz w:val="16"/>
                    <w:lang w:val="de-LI"/>
                  </w:rPr>
                  <w:t xml:space="preserve"> </w:t>
                </w:r>
              </w:p>
            </w:sdtContent>
          </w:sdt>
        </w:tc>
      </w:tr>
      <w:tr w:rsidR="00F60FB8" w:rsidRPr="000E0B64" w14:paraId="284EF7AF" w14:textId="77777777" w:rsidTr="00F60FB8">
        <w:trPr>
          <w:trHeight w:val="494"/>
        </w:trPr>
        <w:tc>
          <w:tcPr>
            <w:tcW w:w="298" w:type="pct"/>
          </w:tcPr>
          <w:p w14:paraId="10D06EEC" w14:textId="77777777" w:rsidR="00F60FB8" w:rsidRPr="000E0B64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273C0650" w14:textId="77777777" w:rsidR="00F60FB8" w:rsidRDefault="00F60FB8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3</w:t>
            </w:r>
          </w:p>
        </w:tc>
        <w:tc>
          <w:tcPr>
            <w:tcW w:w="2156" w:type="pct"/>
          </w:tcPr>
          <w:p w14:paraId="44CAF5D7" w14:textId="77777777" w:rsidR="00F60FB8" w:rsidRDefault="00F60FB8" w:rsidP="00F60FB8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 w:rsidRPr="009F47AD"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Das Institut bezieht die Auswirkungen von Netting in die Messung des Gesamtkreditrisikos jedes einzelnen Vertragspartners ein und steuert sein CCR </w:t>
            </w:r>
            <w:r w:rsidR="00AA6DC0" w:rsidRPr="009F47AD">
              <w:rPr>
                <w:rFonts w:eastAsia="Times New Roman" w:cs="Arial"/>
                <w:color w:val="000000"/>
                <w:sz w:val="16"/>
                <w:lang w:val="de-LI" w:eastAsia="de-AT"/>
              </w:rPr>
              <w:t>dementsprechend.</w:t>
            </w: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 xml:space="preserve"> </w:t>
            </w:r>
          </w:p>
        </w:tc>
        <w:tc>
          <w:tcPr>
            <w:tcW w:w="216" w:type="pct"/>
            <w:noWrap/>
          </w:tcPr>
          <w:p w14:paraId="39461D96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51E9CD39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6614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172D35C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93178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7D23271E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173793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48A09AAA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545A53D5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  <w:tr w:rsidR="00F60FB8" w:rsidRPr="000E0B64" w14:paraId="175FA1E6" w14:textId="77777777" w:rsidTr="00F60FB8">
        <w:trPr>
          <w:trHeight w:val="494"/>
        </w:trPr>
        <w:tc>
          <w:tcPr>
            <w:tcW w:w="298" w:type="pct"/>
          </w:tcPr>
          <w:p w14:paraId="7880BE3A" w14:textId="77777777" w:rsidR="00F60FB8" w:rsidRPr="000E0B64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</w:p>
        </w:tc>
        <w:tc>
          <w:tcPr>
            <w:tcW w:w="241" w:type="pct"/>
            <w:noWrap/>
          </w:tcPr>
          <w:p w14:paraId="7E0EA61C" w14:textId="77777777" w:rsidR="00F60FB8" w:rsidRDefault="00F60FB8" w:rsidP="00290E26">
            <w:pPr>
              <w:spacing w:line="240" w:lineRule="auto"/>
              <w:jc w:val="center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>
              <w:rPr>
                <w:rFonts w:eastAsia="Times New Roman" w:cs="Arial"/>
                <w:color w:val="000000"/>
                <w:sz w:val="16"/>
                <w:lang w:val="de-LI" w:eastAsia="de-AT"/>
              </w:rPr>
              <w:t>4</w:t>
            </w:r>
          </w:p>
        </w:tc>
        <w:tc>
          <w:tcPr>
            <w:tcW w:w="2156" w:type="pct"/>
          </w:tcPr>
          <w:p w14:paraId="130787DF" w14:textId="77777777" w:rsidR="00F60FB8" w:rsidRPr="00F60FB8" w:rsidRDefault="00F60FB8" w:rsidP="00290E26">
            <w:pPr>
              <w:spacing w:line="240" w:lineRule="auto"/>
              <w:jc w:val="left"/>
              <w:rPr>
                <w:rFonts w:eastAsia="Times New Roman" w:cs="Arial"/>
                <w:color w:val="000000"/>
                <w:sz w:val="16"/>
                <w:lang w:val="de-LI" w:eastAsia="de-AT"/>
              </w:rPr>
            </w:pPr>
            <w:r w:rsidRPr="009A2050">
              <w:rPr>
                <w:rFonts w:eastAsia="Times New Roman" w:cs="Arial"/>
                <w:color w:val="000000"/>
                <w:sz w:val="16"/>
                <w:lang w:eastAsia="de-AT"/>
              </w:rPr>
              <w:t>Bei produktübergreifenden vertraglichen Nettingvereinbarungen nach Artikel 295 behält das Institut die in Artikel 296 Absatz 2 Buchstabe c genannten Verfahren bei, um sich davon zu überzeugen, dass alle Geschäfte, die in einen Netting-Satz aufgenommen werden sollen, durch ein Rechtsgutachten gemäß Artikel 296 Absatz 2 Buchstabe b erfasst werden.</w:t>
            </w:r>
          </w:p>
        </w:tc>
        <w:tc>
          <w:tcPr>
            <w:tcW w:w="216" w:type="pct"/>
            <w:noWrap/>
          </w:tcPr>
          <w:p w14:paraId="22F427B1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224" w:type="pct"/>
            <w:noWrap/>
            <w:vAlign w:val="center"/>
          </w:tcPr>
          <w:p w14:paraId="0BA37530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184458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18D37BA5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69712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 w:hint="eastAsia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221" w:type="pct"/>
            <w:noWrap/>
            <w:vAlign w:val="center"/>
          </w:tcPr>
          <w:p w14:paraId="043B2E2E" w14:textId="77777777" w:rsidR="00F60FB8" w:rsidRPr="00A04CB3" w:rsidRDefault="007650A5" w:rsidP="009F47AD">
            <w:pPr>
              <w:spacing w:line="240" w:lineRule="auto"/>
              <w:jc w:val="center"/>
              <w:rPr>
                <w:rFonts w:cs="Arial"/>
                <w:sz w:val="16"/>
                <w:lang w:val="de-LI"/>
              </w:rPr>
            </w:pPr>
            <w:sdt>
              <w:sdtPr>
                <w:rPr>
                  <w:rFonts w:cs="Arial"/>
                  <w:sz w:val="16"/>
                  <w:lang w:val="de-LI"/>
                </w:rPr>
                <w:id w:val="-51314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FB8" w:rsidRPr="00A04CB3">
                  <w:rPr>
                    <w:rFonts w:ascii="MS Gothic" w:eastAsia="MS Gothic" w:hAnsi="MS Gothic" w:cs="Arial"/>
                    <w:sz w:val="16"/>
                    <w:lang w:val="de-LI"/>
                  </w:rPr>
                  <w:t>☐</w:t>
                </w:r>
              </w:sdtContent>
            </w:sdt>
          </w:p>
        </w:tc>
        <w:tc>
          <w:tcPr>
            <w:tcW w:w="744" w:type="pct"/>
            <w:noWrap/>
          </w:tcPr>
          <w:p w14:paraId="6D6747E4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  <w:tc>
          <w:tcPr>
            <w:tcW w:w="679" w:type="pct"/>
            <w:shd w:val="clear" w:color="auto" w:fill="D9D9D9" w:themeFill="background1" w:themeFillShade="D9"/>
          </w:tcPr>
          <w:p w14:paraId="2E3DE3F9" w14:textId="77777777" w:rsidR="00F60FB8" w:rsidRDefault="00F60FB8" w:rsidP="00AD7B3F">
            <w:pPr>
              <w:pStyle w:val="Kopfzeile"/>
              <w:rPr>
                <w:color w:val="808080" w:themeColor="background1" w:themeShade="80"/>
                <w:sz w:val="16"/>
                <w:lang w:val="de-LI"/>
              </w:rPr>
            </w:pPr>
          </w:p>
        </w:tc>
      </w:tr>
    </w:tbl>
    <w:p w14:paraId="4AD2B13F" w14:textId="77777777" w:rsidR="00761735" w:rsidRDefault="00761735" w:rsidP="00761735">
      <w:pPr>
        <w:rPr>
          <w:rFonts w:cs="Arial"/>
          <w:sz w:val="18"/>
          <w:szCs w:val="20"/>
          <w:lang w:val="de-LI"/>
        </w:rPr>
      </w:pPr>
    </w:p>
    <w:p w14:paraId="0FE69CAD" w14:textId="77777777" w:rsidR="009E37A0" w:rsidRPr="00A04CB3" w:rsidRDefault="009E37A0" w:rsidP="00761735">
      <w:pPr>
        <w:rPr>
          <w:rFonts w:cs="Arial"/>
          <w:sz w:val="18"/>
          <w:szCs w:val="20"/>
          <w:lang w:val="de-LI"/>
        </w:rPr>
      </w:pPr>
    </w:p>
    <w:p w14:paraId="7AE64D4B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024FC66E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36B9436F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116E14CD" w14:textId="77777777" w:rsidR="00A75E25" w:rsidRDefault="00A75E25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</w:p>
    <w:p w14:paraId="1D1543B6" w14:textId="7C5CDBED" w:rsidR="00333ED6" w:rsidRPr="00A04CB3" w:rsidRDefault="00333ED6" w:rsidP="00333ED6">
      <w:pPr>
        <w:tabs>
          <w:tab w:val="left" w:pos="5580"/>
        </w:tabs>
        <w:spacing w:after="60"/>
        <w:rPr>
          <w:rFonts w:eastAsia="Times New Roman" w:cs="Arial"/>
          <w:b/>
          <w:sz w:val="18"/>
          <w:szCs w:val="20"/>
          <w:u w:val="single"/>
          <w:lang w:val="de-LI"/>
        </w:rPr>
      </w:pPr>
      <w:r w:rsidRPr="00A04CB3">
        <w:rPr>
          <w:rFonts w:eastAsia="Times New Roman" w:cs="Arial"/>
          <w:b/>
          <w:sz w:val="18"/>
          <w:szCs w:val="20"/>
          <w:u w:val="single"/>
          <w:lang w:val="de-LI"/>
        </w:rPr>
        <w:lastRenderedPageBreak/>
        <w:t>Datenschutz</w:t>
      </w:r>
      <w:r w:rsidR="0092782B" w:rsidRPr="00A04CB3">
        <w:rPr>
          <w:rFonts w:eastAsia="Times New Roman" w:cs="Arial"/>
          <w:b/>
          <w:sz w:val="18"/>
          <w:szCs w:val="20"/>
          <w:u w:val="single"/>
          <w:lang w:val="de-LI"/>
        </w:rPr>
        <w:t>:</w:t>
      </w:r>
    </w:p>
    <w:p w14:paraId="53D34CB2" w14:textId="77777777" w:rsidR="00333ED6" w:rsidRPr="00A04CB3" w:rsidRDefault="00333ED6" w:rsidP="00141E0C">
      <w:pPr>
        <w:tabs>
          <w:tab w:val="left" w:pos="5580"/>
        </w:tabs>
        <w:spacing w:after="120"/>
        <w:rPr>
          <w:rFonts w:eastAsia="Times New Roman" w:cs="Arial"/>
          <w:sz w:val="18"/>
          <w:szCs w:val="20"/>
          <w:lang w:val="de-LI"/>
        </w:rPr>
      </w:pPr>
      <w:r w:rsidRPr="00A04CB3">
        <w:rPr>
          <w:rFonts w:eastAsia="Times New Roman" w:cs="Arial"/>
          <w:sz w:val="18"/>
          <w:szCs w:val="20"/>
          <w:lang w:val="de-LI"/>
        </w:rPr>
        <w:t xml:space="preserve">Die FMA verarbeitet personenbezogene Daten ausschliesslich nach den allgemeinen Datenverarbeitungsgrundsätzen der Datenschutz-Grundverordnung (Verordnung (EU) 2016/679 des Europäischen Parlaments und des Rates vom 27. April 2016 zum Schutz natürlicher Personen bei der Verarbeitung personenbezogener Daten, zum freien Datenverkehr und zur Aufhebung der Richtlinie 95/46/EG) sowie nach dem geltenden Datenschutzrecht. </w:t>
      </w:r>
    </w:p>
    <w:p w14:paraId="6C322F9D" w14:textId="77777777" w:rsidR="0067062E" w:rsidRPr="00A04CB3" w:rsidRDefault="00333ED6" w:rsidP="00AA1AA1">
      <w:pPr>
        <w:tabs>
          <w:tab w:val="left" w:pos="5580"/>
        </w:tabs>
        <w:rPr>
          <w:rFonts w:cs="Arial"/>
          <w:sz w:val="18"/>
          <w:szCs w:val="20"/>
          <w:lang w:val="de-LI"/>
        </w:rPr>
      </w:pPr>
      <w:r w:rsidRPr="00A04CB3">
        <w:rPr>
          <w:rFonts w:eastAsia="Times New Roman" w:cs="Arial"/>
          <w:sz w:val="18"/>
          <w:szCs w:val="20"/>
          <w:lang w:val="de-LI"/>
        </w:rPr>
        <w:t xml:space="preserve">Sämtliche Informationen zur Verarbeitung personenbezogener Daten, einschliesslich der Angaben zum Verarbeitungszweck, zum Datenverantwortlichen sowie zu den Betroffenenrechten sind in der FMA-Information zum Datenschutz enthalten: </w:t>
      </w:r>
      <w:hyperlink r:id="rId11" w:history="1">
        <w:r w:rsidRPr="00A04CB3">
          <w:rPr>
            <w:rStyle w:val="Hyperlink"/>
            <w:rFonts w:cs="Arial"/>
            <w:bCs/>
            <w:iCs/>
            <w:sz w:val="18"/>
            <w:szCs w:val="20"/>
            <w:lang w:val="de-LI"/>
          </w:rPr>
          <w:t>https://www.fma-li.li/de/fma/datenschutz/fma-information-zum-datenschutz.html</w:t>
        </w:r>
      </w:hyperlink>
    </w:p>
    <w:p w14:paraId="5C5989E7" w14:textId="77777777" w:rsidR="00333ED6" w:rsidRPr="00A04CB3" w:rsidRDefault="00333ED6" w:rsidP="00761735">
      <w:pPr>
        <w:rPr>
          <w:rFonts w:cs="Arial"/>
          <w:sz w:val="18"/>
          <w:szCs w:val="20"/>
          <w:lang w:val="de-LI"/>
        </w:rPr>
      </w:pPr>
    </w:p>
    <w:p w14:paraId="720C4419" w14:textId="77777777" w:rsidR="00141E0C" w:rsidRPr="00A04CB3" w:rsidRDefault="00141E0C" w:rsidP="00761735">
      <w:pPr>
        <w:rPr>
          <w:rFonts w:cs="Arial"/>
          <w:sz w:val="18"/>
          <w:szCs w:val="20"/>
          <w:lang w:val="de-LI"/>
        </w:rPr>
      </w:pPr>
    </w:p>
    <w:p w14:paraId="5B9D6379" w14:textId="77777777" w:rsidR="00333ED6" w:rsidRPr="00A04CB3" w:rsidRDefault="00333ED6" w:rsidP="00761735">
      <w:pPr>
        <w:rPr>
          <w:rFonts w:cs="Arial"/>
          <w:sz w:val="18"/>
          <w:szCs w:val="20"/>
          <w:lang w:val="de-LI"/>
        </w:rPr>
      </w:pPr>
    </w:p>
    <w:p w14:paraId="3FFE047B" w14:textId="77777777" w:rsidR="00761735" w:rsidRPr="00A04CB3" w:rsidRDefault="00761735" w:rsidP="00761735">
      <w:pPr>
        <w:rPr>
          <w:rFonts w:cs="Arial"/>
          <w:sz w:val="18"/>
          <w:szCs w:val="20"/>
          <w:lang w:val="de-LI"/>
        </w:rPr>
      </w:pPr>
    </w:p>
    <w:p w14:paraId="0EFEAF43" w14:textId="77777777" w:rsidR="00761735" w:rsidRPr="0073705E" w:rsidRDefault="00761735" w:rsidP="00C04663">
      <w:pPr>
        <w:tabs>
          <w:tab w:val="right" w:pos="9498"/>
        </w:tabs>
        <w:rPr>
          <w:rFonts w:cs="Arial"/>
          <w:sz w:val="16"/>
          <w:szCs w:val="20"/>
          <w:lang w:val="de-LI"/>
        </w:rPr>
      </w:pPr>
      <w:r w:rsidRPr="0073705E">
        <w:rPr>
          <w:rFonts w:cs="Arial"/>
          <w:sz w:val="16"/>
          <w:szCs w:val="20"/>
          <w:lang w:val="de-LI"/>
        </w:rPr>
        <w:t>……………………</w:t>
      </w:r>
      <w:r w:rsidR="008F6F37" w:rsidRPr="0073705E">
        <w:rPr>
          <w:rFonts w:cs="Arial"/>
          <w:sz w:val="16"/>
          <w:szCs w:val="20"/>
          <w:lang w:val="de-LI"/>
        </w:rPr>
        <w:t>……….</w:t>
      </w:r>
      <w:r w:rsidR="00C04663" w:rsidRPr="0073705E">
        <w:rPr>
          <w:rFonts w:cs="Arial"/>
          <w:sz w:val="16"/>
          <w:szCs w:val="20"/>
          <w:lang w:val="de-LI"/>
        </w:rPr>
        <w:t xml:space="preserve">, </w:t>
      </w:r>
      <w:r w:rsidR="008F6F37" w:rsidRPr="0073705E">
        <w:rPr>
          <w:rFonts w:cs="Arial"/>
          <w:sz w:val="16"/>
          <w:szCs w:val="20"/>
          <w:lang w:val="de-LI"/>
        </w:rPr>
        <w:t xml:space="preserve"> </w:t>
      </w:r>
      <w:r w:rsidRPr="0073705E">
        <w:rPr>
          <w:rFonts w:cs="Arial"/>
          <w:sz w:val="16"/>
          <w:szCs w:val="20"/>
          <w:lang w:val="de-LI"/>
        </w:rPr>
        <w:t>……</w:t>
      </w:r>
      <w:r w:rsidR="008F6F37" w:rsidRPr="0073705E">
        <w:rPr>
          <w:rFonts w:cs="Arial"/>
          <w:sz w:val="16"/>
          <w:szCs w:val="20"/>
          <w:lang w:val="de-LI"/>
        </w:rPr>
        <w:t xml:space="preserve">  </w:t>
      </w:r>
      <w:r w:rsidRPr="0073705E">
        <w:rPr>
          <w:rFonts w:cs="Arial"/>
          <w:sz w:val="16"/>
          <w:szCs w:val="20"/>
          <w:lang w:val="de-LI"/>
        </w:rPr>
        <w:t>……</w:t>
      </w:r>
      <w:r w:rsidR="008F6F37" w:rsidRPr="0073705E">
        <w:rPr>
          <w:rFonts w:cs="Arial"/>
          <w:sz w:val="16"/>
          <w:szCs w:val="20"/>
          <w:lang w:val="de-LI"/>
        </w:rPr>
        <w:t xml:space="preserve">  </w:t>
      </w:r>
      <w:r w:rsidR="00C04663" w:rsidRPr="0073705E">
        <w:rPr>
          <w:rFonts w:cs="Arial"/>
          <w:sz w:val="16"/>
          <w:szCs w:val="20"/>
          <w:lang w:val="de-LI"/>
        </w:rPr>
        <w:t>…</w:t>
      </w:r>
      <w:r w:rsidR="008F6F37" w:rsidRPr="0073705E">
        <w:rPr>
          <w:rFonts w:cs="Arial"/>
          <w:sz w:val="16"/>
          <w:szCs w:val="20"/>
          <w:lang w:val="de-LI"/>
        </w:rPr>
        <w:t>………..</w:t>
      </w:r>
      <w:r w:rsidR="00C04663" w:rsidRPr="0073705E">
        <w:rPr>
          <w:rFonts w:cs="Arial"/>
          <w:sz w:val="16"/>
          <w:szCs w:val="20"/>
          <w:lang w:val="de-LI"/>
        </w:rPr>
        <w:tab/>
      </w:r>
      <w:r w:rsidRPr="0073705E">
        <w:rPr>
          <w:rFonts w:cs="Arial"/>
          <w:sz w:val="16"/>
          <w:szCs w:val="20"/>
          <w:lang w:val="de-LI"/>
        </w:rPr>
        <w:t>………………………………………………………….</w:t>
      </w:r>
    </w:p>
    <w:p w14:paraId="5B96693E" w14:textId="77777777" w:rsidR="008F6F37" w:rsidRPr="00A04CB3" w:rsidRDefault="00C04663" w:rsidP="00C04663">
      <w:pPr>
        <w:tabs>
          <w:tab w:val="right" w:pos="9498"/>
        </w:tabs>
        <w:spacing w:line="240" w:lineRule="auto"/>
        <w:rPr>
          <w:rFonts w:cs="Arial"/>
          <w:sz w:val="16"/>
          <w:szCs w:val="14"/>
          <w:lang w:val="de-LI"/>
        </w:rPr>
      </w:pPr>
      <w:r w:rsidRPr="00A04CB3">
        <w:rPr>
          <w:rFonts w:cs="Arial"/>
          <w:sz w:val="16"/>
          <w:szCs w:val="14"/>
          <w:lang w:val="de-LI"/>
        </w:rPr>
        <w:t>(Ort, Datum)</w:t>
      </w:r>
      <w:r w:rsidR="00761735" w:rsidRPr="00A04CB3">
        <w:rPr>
          <w:rFonts w:cs="Arial"/>
          <w:sz w:val="16"/>
          <w:szCs w:val="14"/>
          <w:lang w:val="de-LI"/>
        </w:rPr>
        <w:tab/>
        <w:t xml:space="preserve">(Name in Blockbuchstaben </w:t>
      </w:r>
      <w:r w:rsidR="008F6F37" w:rsidRPr="00A04CB3">
        <w:rPr>
          <w:rFonts w:cs="Arial"/>
          <w:sz w:val="16"/>
          <w:szCs w:val="14"/>
          <w:lang w:val="de-LI"/>
        </w:rPr>
        <w:t>&amp;</w:t>
      </w:r>
      <w:r w:rsidR="00761735" w:rsidRPr="00A04CB3">
        <w:rPr>
          <w:rFonts w:cs="Arial"/>
          <w:sz w:val="16"/>
          <w:szCs w:val="14"/>
          <w:lang w:val="de-LI"/>
        </w:rPr>
        <w:t xml:space="preserve"> Unterschrift</w:t>
      </w:r>
      <w:r w:rsidR="008F6F37" w:rsidRPr="00A04CB3">
        <w:rPr>
          <w:rFonts w:cs="Arial"/>
          <w:sz w:val="16"/>
          <w:szCs w:val="14"/>
          <w:lang w:val="de-LI"/>
        </w:rPr>
        <w:t xml:space="preserve"> des Vertretungsbefug</w:t>
      </w:r>
      <w:r w:rsidR="00040A9A" w:rsidRPr="00A04CB3">
        <w:rPr>
          <w:rFonts w:cs="Arial"/>
          <w:sz w:val="16"/>
          <w:szCs w:val="14"/>
          <w:lang w:val="de-LI"/>
        </w:rPr>
        <w:t>t</w:t>
      </w:r>
      <w:r w:rsidR="008F6F37" w:rsidRPr="00A04CB3">
        <w:rPr>
          <w:rFonts w:cs="Arial"/>
          <w:sz w:val="16"/>
          <w:szCs w:val="14"/>
          <w:lang w:val="de-LI"/>
        </w:rPr>
        <w:t>en</w:t>
      </w:r>
      <w:r w:rsidR="00761735" w:rsidRPr="00A04CB3">
        <w:rPr>
          <w:rFonts w:cs="Arial"/>
          <w:sz w:val="16"/>
          <w:szCs w:val="14"/>
          <w:lang w:val="de-LI"/>
        </w:rPr>
        <w:t>)</w:t>
      </w:r>
    </w:p>
    <w:p w14:paraId="34504970" w14:textId="77777777" w:rsidR="008B1850" w:rsidRPr="000E0B64" w:rsidRDefault="008B1850" w:rsidP="00C04663">
      <w:pPr>
        <w:tabs>
          <w:tab w:val="right" w:pos="9498"/>
        </w:tabs>
        <w:spacing w:line="240" w:lineRule="auto"/>
        <w:rPr>
          <w:rFonts w:cs="Arial"/>
          <w:sz w:val="14"/>
          <w:szCs w:val="14"/>
          <w:lang w:val="de-LI"/>
        </w:rPr>
      </w:pPr>
    </w:p>
    <w:p w14:paraId="071E2655" w14:textId="77777777" w:rsidR="00761735" w:rsidRPr="000E0B64" w:rsidRDefault="00761735" w:rsidP="00C04663">
      <w:pPr>
        <w:tabs>
          <w:tab w:val="right" w:pos="9498"/>
        </w:tabs>
        <w:rPr>
          <w:rFonts w:cs="Arial"/>
          <w:szCs w:val="20"/>
          <w:lang w:val="de-LI"/>
        </w:rPr>
      </w:pPr>
    </w:p>
    <w:p w14:paraId="2AB139C9" w14:textId="77777777" w:rsidR="00761735" w:rsidRPr="000E0B64" w:rsidRDefault="00761735" w:rsidP="00C04663">
      <w:pPr>
        <w:tabs>
          <w:tab w:val="right" w:pos="9498"/>
        </w:tabs>
        <w:spacing w:line="240" w:lineRule="auto"/>
        <w:rPr>
          <w:rFonts w:cs="Arial"/>
          <w:sz w:val="14"/>
          <w:szCs w:val="14"/>
          <w:lang w:val="de-LI"/>
        </w:rPr>
      </w:pPr>
    </w:p>
    <w:sectPr w:rsidR="00761735" w:rsidRPr="000E0B64" w:rsidSect="00E75D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0" w:h="16840" w:code="9"/>
      <w:pgMar w:top="2892" w:right="1191" w:bottom="1418" w:left="1191" w:header="851" w:footer="8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0D616" w14:textId="77777777" w:rsidR="00641847" w:rsidRDefault="00641847">
      <w:pPr>
        <w:spacing w:line="240" w:lineRule="auto"/>
      </w:pPr>
      <w:r>
        <w:separator/>
      </w:r>
    </w:p>
    <w:p w14:paraId="4A92004E" w14:textId="77777777" w:rsidR="00641847" w:rsidRDefault="00641847"/>
    <w:p w14:paraId="5E2282FB" w14:textId="77777777" w:rsidR="00641847" w:rsidRDefault="00641847"/>
    <w:p w14:paraId="6D07BE6F" w14:textId="77777777" w:rsidR="00641847" w:rsidRDefault="00641847"/>
  </w:endnote>
  <w:endnote w:type="continuationSeparator" w:id="0">
    <w:p w14:paraId="6B460316" w14:textId="77777777" w:rsidR="00641847" w:rsidRDefault="00641847">
      <w:pPr>
        <w:spacing w:line="240" w:lineRule="auto"/>
      </w:pPr>
      <w:r>
        <w:continuationSeparator/>
      </w:r>
    </w:p>
    <w:p w14:paraId="77F154E1" w14:textId="77777777" w:rsidR="00641847" w:rsidRDefault="00641847"/>
    <w:p w14:paraId="00523F8B" w14:textId="77777777" w:rsidR="00641847" w:rsidRDefault="00641847"/>
    <w:p w14:paraId="6E5C5816" w14:textId="77777777" w:rsidR="00641847" w:rsidRDefault="00641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FFD5" w14:textId="77777777" w:rsidR="006323E1" w:rsidRDefault="006323E1"/>
  <w:p w14:paraId="11404CF2" w14:textId="77777777" w:rsidR="006323E1" w:rsidRDefault="006323E1"/>
  <w:p w14:paraId="6AD4AD17" w14:textId="77777777" w:rsidR="006323E1" w:rsidRDefault="006323E1"/>
  <w:p w14:paraId="7C0128A3" w14:textId="77777777" w:rsidR="006323E1" w:rsidRDefault="006323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8920D" w14:textId="77777777" w:rsidR="006323E1" w:rsidRPr="005F5478" w:rsidRDefault="006323E1" w:rsidP="0097306A">
    <w:pPr>
      <w:pStyle w:val="Fusszeile"/>
      <w:rPr>
        <w:sz w:val="18"/>
        <w:szCs w:val="18"/>
      </w:rPr>
    </w:pPr>
    <w:r w:rsidRPr="005F5478">
      <w:rPr>
        <w:sz w:val="18"/>
        <w:szCs w:val="18"/>
      </w:rPr>
      <w:tab/>
    </w:r>
    <w:r w:rsidRPr="005F5478">
      <w:rPr>
        <w:sz w:val="18"/>
        <w:szCs w:val="18"/>
      </w:rPr>
      <w:tab/>
    </w:r>
    <w:r w:rsidRPr="005F5478">
      <w:rPr>
        <w:sz w:val="18"/>
        <w:szCs w:val="18"/>
      </w:rPr>
      <w:fldChar w:fldCharType="begin"/>
    </w:r>
    <w:r w:rsidRPr="005F5478">
      <w:rPr>
        <w:sz w:val="18"/>
        <w:szCs w:val="18"/>
      </w:rPr>
      <w:instrText xml:space="preserve"> PAGE </w:instrText>
    </w:r>
    <w:r w:rsidRPr="005F5478">
      <w:rPr>
        <w:sz w:val="18"/>
        <w:szCs w:val="18"/>
      </w:rPr>
      <w:fldChar w:fldCharType="separate"/>
    </w:r>
    <w:r w:rsidR="00F91400">
      <w:rPr>
        <w:noProof/>
        <w:sz w:val="18"/>
        <w:szCs w:val="18"/>
      </w:rPr>
      <w:t>4</w:t>
    </w:r>
    <w:r w:rsidRPr="005F5478">
      <w:rPr>
        <w:sz w:val="18"/>
        <w:szCs w:val="18"/>
      </w:rPr>
      <w:fldChar w:fldCharType="end"/>
    </w:r>
    <w:r w:rsidRPr="005F5478">
      <w:rPr>
        <w:sz w:val="18"/>
        <w:szCs w:val="18"/>
      </w:rPr>
      <w:t xml:space="preserve"> / </w:t>
    </w:r>
    <w:r w:rsidRPr="005F5478">
      <w:rPr>
        <w:sz w:val="18"/>
        <w:szCs w:val="18"/>
      </w:rPr>
      <w:fldChar w:fldCharType="begin"/>
    </w:r>
    <w:r w:rsidRPr="005F5478">
      <w:rPr>
        <w:sz w:val="18"/>
        <w:szCs w:val="18"/>
      </w:rPr>
      <w:instrText xml:space="preserve"> NUMPAGES </w:instrText>
    </w:r>
    <w:r w:rsidRPr="005F5478">
      <w:rPr>
        <w:sz w:val="18"/>
        <w:szCs w:val="18"/>
      </w:rPr>
      <w:fldChar w:fldCharType="separate"/>
    </w:r>
    <w:r w:rsidR="00F91400">
      <w:rPr>
        <w:noProof/>
        <w:sz w:val="18"/>
        <w:szCs w:val="18"/>
      </w:rPr>
      <w:t>4</w:t>
    </w:r>
    <w:r w:rsidRPr="005F5478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EB82" w14:textId="77777777" w:rsidR="006323E1" w:rsidRPr="00312546" w:rsidRDefault="006323E1" w:rsidP="0097306A">
    <w:pPr>
      <w:pStyle w:val="Fusszeile"/>
      <w:rPr>
        <w:sz w:val="16"/>
      </w:rPr>
    </w:pPr>
    <w:r>
      <w:tab/>
    </w:r>
    <w:r w:rsidRPr="00312546">
      <w:rPr>
        <w:sz w:val="16"/>
      </w:rPr>
      <w:t>Landstrasse 109 • Postfach 279 • 9490 Vaduz • Liechtenstein</w:t>
    </w:r>
  </w:p>
  <w:p w14:paraId="3BCEBE08" w14:textId="245C1EA5" w:rsidR="006323E1" w:rsidRPr="00312546" w:rsidRDefault="006323E1" w:rsidP="0097306A">
    <w:pPr>
      <w:pStyle w:val="Fusszeile"/>
      <w:rPr>
        <w:sz w:val="16"/>
      </w:rPr>
    </w:pPr>
    <w:r w:rsidRPr="00312546">
      <w:rPr>
        <w:sz w:val="16"/>
      </w:rPr>
      <w:tab/>
      <w:t>Telefon +423 236 73 73 • www.fma-li.li • info@fma-li.li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DA836" w14:textId="77777777" w:rsidR="00641847" w:rsidRDefault="00641847">
      <w:pPr>
        <w:spacing w:line="240" w:lineRule="auto"/>
      </w:pPr>
      <w:r>
        <w:separator/>
      </w:r>
    </w:p>
  </w:footnote>
  <w:footnote w:type="continuationSeparator" w:id="0">
    <w:p w14:paraId="6837A8C8" w14:textId="77777777" w:rsidR="00641847" w:rsidRDefault="00641847">
      <w:pPr>
        <w:spacing w:line="240" w:lineRule="auto"/>
      </w:pPr>
      <w:r>
        <w:continuationSeparator/>
      </w:r>
    </w:p>
    <w:p w14:paraId="3A52E463" w14:textId="77777777" w:rsidR="00641847" w:rsidRDefault="00641847"/>
    <w:p w14:paraId="19107ABE" w14:textId="77777777" w:rsidR="00641847" w:rsidRDefault="00641847"/>
    <w:p w14:paraId="28417728" w14:textId="77777777" w:rsidR="00641847" w:rsidRDefault="00641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72FF" w14:textId="77777777" w:rsidR="006323E1" w:rsidRDefault="006323E1"/>
  <w:p w14:paraId="58B77EAC" w14:textId="77777777" w:rsidR="006323E1" w:rsidRDefault="006323E1"/>
  <w:p w14:paraId="128364C1" w14:textId="77777777" w:rsidR="006323E1" w:rsidRDefault="006323E1"/>
  <w:p w14:paraId="55BCF28A" w14:textId="77777777" w:rsidR="006323E1" w:rsidRDefault="006323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57EF6" w14:textId="46D5908E" w:rsidR="006323E1" w:rsidRDefault="006323E1">
    <w:pPr>
      <w:pStyle w:val="Kopfzeile"/>
    </w:pPr>
  </w:p>
  <w:p w14:paraId="4C7492B6" w14:textId="77777777" w:rsidR="006323E1" w:rsidRDefault="006323E1"/>
  <w:p w14:paraId="2F2D26D0" w14:textId="022ACA8A" w:rsidR="006323E1" w:rsidRDefault="009347AB">
    <w:r>
      <w:rPr>
        <w:noProof/>
      </w:rPr>
      <w:drawing>
        <wp:anchor distT="0" distB="0" distL="114300" distR="114300" simplePos="0" relativeHeight="251662336" behindDoc="0" locked="1" layoutInCell="1" allowOverlap="1" wp14:anchorId="3EA8CF99" wp14:editId="30B5BB0C">
          <wp:simplePos x="0" y="0"/>
          <wp:positionH relativeFrom="margin">
            <wp:align>center</wp:align>
          </wp:positionH>
          <wp:positionV relativeFrom="page">
            <wp:posOffset>264795</wp:posOffset>
          </wp:positionV>
          <wp:extent cx="1259840" cy="1259840"/>
          <wp:effectExtent l="0" t="0" r="0" b="0"/>
          <wp:wrapNone/>
          <wp:docPr id="569774278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43795" w14:textId="4A4C758A" w:rsidR="006323E1" w:rsidRDefault="009347AB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6C019F97" wp14:editId="56C4786B">
          <wp:simplePos x="0" y="0"/>
          <wp:positionH relativeFrom="margin">
            <wp:align>center</wp:align>
          </wp:positionH>
          <wp:positionV relativeFrom="page">
            <wp:posOffset>280670</wp:posOffset>
          </wp:positionV>
          <wp:extent cx="1259840" cy="1259840"/>
          <wp:effectExtent l="0" t="0" r="0" b="0"/>
          <wp:wrapNone/>
          <wp:docPr id="1334990407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990407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7F8CB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26E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EEF3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30FA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4C05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451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627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FC5C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660734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EC2687E"/>
    <w:lvl w:ilvl="0">
      <w:start w:val="1"/>
      <w:numFmt w:val="bullet"/>
      <w:pStyle w:val="Aufzhlungszeich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</w:abstractNum>
  <w:abstractNum w:abstractNumId="10" w15:restartNumberingAfterBreak="0">
    <w:nsid w:val="07765BC0"/>
    <w:multiLevelType w:val="hybridMultilevel"/>
    <w:tmpl w:val="C36808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9B7273"/>
    <w:multiLevelType w:val="hybridMultilevel"/>
    <w:tmpl w:val="DEA057A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BB4FAF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A54191"/>
    <w:multiLevelType w:val="hybridMultilevel"/>
    <w:tmpl w:val="191CA8A2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E32EB"/>
    <w:multiLevelType w:val="hybridMultilevel"/>
    <w:tmpl w:val="493E4F84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04782"/>
    <w:multiLevelType w:val="hybridMultilevel"/>
    <w:tmpl w:val="365A7A5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72E8"/>
    <w:multiLevelType w:val="multilevel"/>
    <w:tmpl w:val="6298B8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86570"/>
    <w:multiLevelType w:val="hybridMultilevel"/>
    <w:tmpl w:val="8CE8021A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D376D3"/>
    <w:multiLevelType w:val="hybridMultilevel"/>
    <w:tmpl w:val="73202504"/>
    <w:lvl w:ilvl="0" w:tplc="D260506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82002C"/>
    <w:multiLevelType w:val="hybridMultilevel"/>
    <w:tmpl w:val="05DC47B8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4E3E"/>
    <w:multiLevelType w:val="hybridMultilevel"/>
    <w:tmpl w:val="C1881190"/>
    <w:lvl w:ilvl="0" w:tplc="5E00063A">
      <w:start w:val="1"/>
      <w:numFmt w:val="bullet"/>
      <w:lvlText w:val="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0030407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F3FF2"/>
    <w:multiLevelType w:val="hybridMultilevel"/>
    <w:tmpl w:val="C660DA36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A7EBD"/>
    <w:multiLevelType w:val="hybridMultilevel"/>
    <w:tmpl w:val="B9465C32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42795"/>
    <w:multiLevelType w:val="hybridMultilevel"/>
    <w:tmpl w:val="C6EE246A"/>
    <w:lvl w:ilvl="0" w:tplc="80F23FC0">
      <w:start w:val="1"/>
      <w:numFmt w:val="lowerLetter"/>
      <w:pStyle w:val="abc"/>
      <w:lvlText w:val="%1)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C1539C"/>
    <w:multiLevelType w:val="hybridMultilevel"/>
    <w:tmpl w:val="96C0B4BE"/>
    <w:lvl w:ilvl="0" w:tplc="0807001B">
      <w:start w:val="1"/>
      <w:numFmt w:val="low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C7127"/>
    <w:multiLevelType w:val="multilevel"/>
    <w:tmpl w:val="A1D87926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E5B66E2"/>
    <w:multiLevelType w:val="multilevel"/>
    <w:tmpl w:val="F33E41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27" w15:restartNumberingAfterBreak="0">
    <w:nsid w:val="7BEC6D13"/>
    <w:multiLevelType w:val="multilevel"/>
    <w:tmpl w:val="783C31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2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3"/>
  </w:num>
  <w:num w:numId="18">
    <w:abstractNumId w:val="18"/>
  </w:num>
  <w:num w:numId="19">
    <w:abstractNumId w:val="26"/>
  </w:num>
  <w:num w:numId="20">
    <w:abstractNumId w:val="12"/>
  </w:num>
  <w:num w:numId="21">
    <w:abstractNumId w:val="16"/>
  </w:num>
  <w:num w:numId="22">
    <w:abstractNumId w:val="23"/>
    <w:lvlOverride w:ilvl="0">
      <w:startOverride w:val="1"/>
    </w:lvlOverride>
  </w:num>
  <w:num w:numId="23">
    <w:abstractNumId w:val="25"/>
  </w:num>
  <w:num w:numId="24">
    <w:abstractNumId w:val="27"/>
  </w:num>
  <w:num w:numId="25">
    <w:abstractNumId w:val="10"/>
  </w:num>
  <w:num w:numId="26">
    <w:abstractNumId w:val="11"/>
  </w:num>
  <w:num w:numId="27">
    <w:abstractNumId w:val="14"/>
  </w:num>
  <w:num w:numId="28">
    <w:abstractNumId w:val="17"/>
  </w:num>
  <w:num w:numId="29">
    <w:abstractNumId w:val="19"/>
  </w:num>
  <w:num w:numId="30">
    <w:abstractNumId w:val="21"/>
  </w:num>
  <w:num w:numId="31">
    <w:abstractNumId w:val="13"/>
  </w:num>
  <w:num w:numId="32">
    <w:abstractNumId w:val="22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formatting="1" w:enforcement="0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FF"/>
    <w:rsid w:val="00000877"/>
    <w:rsid w:val="000025A3"/>
    <w:rsid w:val="00005085"/>
    <w:rsid w:val="0001160B"/>
    <w:rsid w:val="00011EF6"/>
    <w:rsid w:val="000152AF"/>
    <w:rsid w:val="00021958"/>
    <w:rsid w:val="00023309"/>
    <w:rsid w:val="000250E5"/>
    <w:rsid w:val="000262B8"/>
    <w:rsid w:val="0002766F"/>
    <w:rsid w:val="000318A9"/>
    <w:rsid w:val="00034612"/>
    <w:rsid w:val="00034890"/>
    <w:rsid w:val="00034B15"/>
    <w:rsid w:val="00040928"/>
    <w:rsid w:val="00040A9A"/>
    <w:rsid w:val="0004447D"/>
    <w:rsid w:val="00046AC9"/>
    <w:rsid w:val="0006637A"/>
    <w:rsid w:val="00070583"/>
    <w:rsid w:val="00070F1B"/>
    <w:rsid w:val="00073FB0"/>
    <w:rsid w:val="0007564F"/>
    <w:rsid w:val="00076419"/>
    <w:rsid w:val="000850FE"/>
    <w:rsid w:val="00085E68"/>
    <w:rsid w:val="000864EE"/>
    <w:rsid w:val="000868DD"/>
    <w:rsid w:val="00092CCB"/>
    <w:rsid w:val="0009340D"/>
    <w:rsid w:val="000940C5"/>
    <w:rsid w:val="0009740D"/>
    <w:rsid w:val="000A3340"/>
    <w:rsid w:val="000A69E2"/>
    <w:rsid w:val="000A7FDA"/>
    <w:rsid w:val="000B1508"/>
    <w:rsid w:val="000B2A8B"/>
    <w:rsid w:val="000B4EFE"/>
    <w:rsid w:val="000B6394"/>
    <w:rsid w:val="000C0094"/>
    <w:rsid w:val="000C08F9"/>
    <w:rsid w:val="000C0EE8"/>
    <w:rsid w:val="000C1EC9"/>
    <w:rsid w:val="000C2246"/>
    <w:rsid w:val="000C56F4"/>
    <w:rsid w:val="000C6022"/>
    <w:rsid w:val="000D1C8C"/>
    <w:rsid w:val="000D6E98"/>
    <w:rsid w:val="000E0B64"/>
    <w:rsid w:val="000E44E2"/>
    <w:rsid w:val="000F07F0"/>
    <w:rsid w:val="001018EA"/>
    <w:rsid w:val="00102DBA"/>
    <w:rsid w:val="001038A2"/>
    <w:rsid w:val="001039E7"/>
    <w:rsid w:val="00103F0D"/>
    <w:rsid w:val="00107237"/>
    <w:rsid w:val="0010791B"/>
    <w:rsid w:val="00111096"/>
    <w:rsid w:val="0011350B"/>
    <w:rsid w:val="00113720"/>
    <w:rsid w:val="00116937"/>
    <w:rsid w:val="00117163"/>
    <w:rsid w:val="00134643"/>
    <w:rsid w:val="00136740"/>
    <w:rsid w:val="001367E8"/>
    <w:rsid w:val="001407A6"/>
    <w:rsid w:val="00141E0C"/>
    <w:rsid w:val="00150FD7"/>
    <w:rsid w:val="00153278"/>
    <w:rsid w:val="001535F7"/>
    <w:rsid w:val="00153E2B"/>
    <w:rsid w:val="00155569"/>
    <w:rsid w:val="00156DB8"/>
    <w:rsid w:val="00157A8B"/>
    <w:rsid w:val="00157C04"/>
    <w:rsid w:val="00161FE0"/>
    <w:rsid w:val="00163505"/>
    <w:rsid w:val="00164EAC"/>
    <w:rsid w:val="0016772D"/>
    <w:rsid w:val="001750B7"/>
    <w:rsid w:val="00175933"/>
    <w:rsid w:val="00181C44"/>
    <w:rsid w:val="00185F69"/>
    <w:rsid w:val="00192A33"/>
    <w:rsid w:val="00196FBB"/>
    <w:rsid w:val="001A0C0B"/>
    <w:rsid w:val="001A0E41"/>
    <w:rsid w:val="001A3634"/>
    <w:rsid w:val="001A4577"/>
    <w:rsid w:val="001A45E1"/>
    <w:rsid w:val="001A788A"/>
    <w:rsid w:val="001B2264"/>
    <w:rsid w:val="001B2C8D"/>
    <w:rsid w:val="001B3F59"/>
    <w:rsid w:val="001C2359"/>
    <w:rsid w:val="001C304B"/>
    <w:rsid w:val="001C597F"/>
    <w:rsid w:val="001D0198"/>
    <w:rsid w:val="001D12B6"/>
    <w:rsid w:val="001D1F6A"/>
    <w:rsid w:val="001D2C29"/>
    <w:rsid w:val="001D3181"/>
    <w:rsid w:val="001D4BA0"/>
    <w:rsid w:val="001D61EE"/>
    <w:rsid w:val="001E1713"/>
    <w:rsid w:val="001E58AB"/>
    <w:rsid w:val="001F0591"/>
    <w:rsid w:val="001F37B2"/>
    <w:rsid w:val="00203BB4"/>
    <w:rsid w:val="00204190"/>
    <w:rsid w:val="00207EF3"/>
    <w:rsid w:val="0021369E"/>
    <w:rsid w:val="0021795B"/>
    <w:rsid w:val="00220AD1"/>
    <w:rsid w:val="00222987"/>
    <w:rsid w:val="00224FE6"/>
    <w:rsid w:val="00233EAD"/>
    <w:rsid w:val="00235909"/>
    <w:rsid w:val="00235F79"/>
    <w:rsid w:val="0023701C"/>
    <w:rsid w:val="00244956"/>
    <w:rsid w:val="002511B0"/>
    <w:rsid w:val="00251A75"/>
    <w:rsid w:val="00251F0B"/>
    <w:rsid w:val="002528E4"/>
    <w:rsid w:val="00256EF2"/>
    <w:rsid w:val="00262EC3"/>
    <w:rsid w:val="00275409"/>
    <w:rsid w:val="002758AF"/>
    <w:rsid w:val="00275B6D"/>
    <w:rsid w:val="0027719B"/>
    <w:rsid w:val="00280921"/>
    <w:rsid w:val="00282593"/>
    <w:rsid w:val="00282E8A"/>
    <w:rsid w:val="00285304"/>
    <w:rsid w:val="00285ACD"/>
    <w:rsid w:val="002869E7"/>
    <w:rsid w:val="0028739C"/>
    <w:rsid w:val="002902EC"/>
    <w:rsid w:val="00290E26"/>
    <w:rsid w:val="00291726"/>
    <w:rsid w:val="00293D42"/>
    <w:rsid w:val="00295582"/>
    <w:rsid w:val="00296130"/>
    <w:rsid w:val="00297F2D"/>
    <w:rsid w:val="002A0196"/>
    <w:rsid w:val="002A01EA"/>
    <w:rsid w:val="002A089E"/>
    <w:rsid w:val="002A1060"/>
    <w:rsid w:val="002A4136"/>
    <w:rsid w:val="002A5BFC"/>
    <w:rsid w:val="002A6B99"/>
    <w:rsid w:val="002B11F4"/>
    <w:rsid w:val="002B316A"/>
    <w:rsid w:val="002B416D"/>
    <w:rsid w:val="002B47C1"/>
    <w:rsid w:val="002B4B91"/>
    <w:rsid w:val="002B5B59"/>
    <w:rsid w:val="002B5F80"/>
    <w:rsid w:val="002C130A"/>
    <w:rsid w:val="002C14C1"/>
    <w:rsid w:val="002C2BFF"/>
    <w:rsid w:val="002C4668"/>
    <w:rsid w:val="002C4AD1"/>
    <w:rsid w:val="002C66A7"/>
    <w:rsid w:val="002C7C58"/>
    <w:rsid w:val="002D783E"/>
    <w:rsid w:val="002E1311"/>
    <w:rsid w:val="002F4E11"/>
    <w:rsid w:val="002F5617"/>
    <w:rsid w:val="002F60BC"/>
    <w:rsid w:val="002F6516"/>
    <w:rsid w:val="002F72F5"/>
    <w:rsid w:val="002F7D07"/>
    <w:rsid w:val="00300F5C"/>
    <w:rsid w:val="00301C50"/>
    <w:rsid w:val="00303841"/>
    <w:rsid w:val="00305EF3"/>
    <w:rsid w:val="00306D06"/>
    <w:rsid w:val="0030788F"/>
    <w:rsid w:val="0031238A"/>
    <w:rsid w:val="00312489"/>
    <w:rsid w:val="00312546"/>
    <w:rsid w:val="003131A9"/>
    <w:rsid w:val="0031332B"/>
    <w:rsid w:val="00313596"/>
    <w:rsid w:val="00316547"/>
    <w:rsid w:val="00321653"/>
    <w:rsid w:val="00321971"/>
    <w:rsid w:val="00324209"/>
    <w:rsid w:val="0032719C"/>
    <w:rsid w:val="00327F21"/>
    <w:rsid w:val="00327F98"/>
    <w:rsid w:val="0033332C"/>
    <w:rsid w:val="003335EB"/>
    <w:rsid w:val="00333ED6"/>
    <w:rsid w:val="00334A28"/>
    <w:rsid w:val="0033757D"/>
    <w:rsid w:val="0034284A"/>
    <w:rsid w:val="003435FE"/>
    <w:rsid w:val="003517A8"/>
    <w:rsid w:val="0035320A"/>
    <w:rsid w:val="00355C0C"/>
    <w:rsid w:val="00357992"/>
    <w:rsid w:val="00360A3D"/>
    <w:rsid w:val="00364A36"/>
    <w:rsid w:val="003659E6"/>
    <w:rsid w:val="00367158"/>
    <w:rsid w:val="003677D8"/>
    <w:rsid w:val="00367ADF"/>
    <w:rsid w:val="00373ECE"/>
    <w:rsid w:val="00374A3F"/>
    <w:rsid w:val="0037610B"/>
    <w:rsid w:val="00377EDF"/>
    <w:rsid w:val="00380577"/>
    <w:rsid w:val="00383CCD"/>
    <w:rsid w:val="003849C3"/>
    <w:rsid w:val="00384A72"/>
    <w:rsid w:val="003852A4"/>
    <w:rsid w:val="003912C8"/>
    <w:rsid w:val="00394C2C"/>
    <w:rsid w:val="003951EC"/>
    <w:rsid w:val="003966F8"/>
    <w:rsid w:val="003A1563"/>
    <w:rsid w:val="003A28F4"/>
    <w:rsid w:val="003A477D"/>
    <w:rsid w:val="003A4D66"/>
    <w:rsid w:val="003B002B"/>
    <w:rsid w:val="003B0DA6"/>
    <w:rsid w:val="003B2430"/>
    <w:rsid w:val="003B27A5"/>
    <w:rsid w:val="003B659E"/>
    <w:rsid w:val="003B7E13"/>
    <w:rsid w:val="003C0176"/>
    <w:rsid w:val="003C21B7"/>
    <w:rsid w:val="003C3E5F"/>
    <w:rsid w:val="003C4887"/>
    <w:rsid w:val="003C5025"/>
    <w:rsid w:val="003C511D"/>
    <w:rsid w:val="003C532F"/>
    <w:rsid w:val="003D1C6D"/>
    <w:rsid w:val="003D2730"/>
    <w:rsid w:val="003D3FD8"/>
    <w:rsid w:val="003D6F35"/>
    <w:rsid w:val="003E0D04"/>
    <w:rsid w:val="003E0F57"/>
    <w:rsid w:val="003E3BF4"/>
    <w:rsid w:val="003E52C9"/>
    <w:rsid w:val="003E55AC"/>
    <w:rsid w:val="003F1C2D"/>
    <w:rsid w:val="003F2B1D"/>
    <w:rsid w:val="003F3583"/>
    <w:rsid w:val="003F3679"/>
    <w:rsid w:val="003F416F"/>
    <w:rsid w:val="003F50A9"/>
    <w:rsid w:val="003F5F68"/>
    <w:rsid w:val="004001A3"/>
    <w:rsid w:val="004006B4"/>
    <w:rsid w:val="00400883"/>
    <w:rsid w:val="00400C81"/>
    <w:rsid w:val="00402C36"/>
    <w:rsid w:val="00406E98"/>
    <w:rsid w:val="00407833"/>
    <w:rsid w:val="004079C2"/>
    <w:rsid w:val="00410B7F"/>
    <w:rsid w:val="004119BF"/>
    <w:rsid w:val="00412BEA"/>
    <w:rsid w:val="00412E28"/>
    <w:rsid w:val="00422DBD"/>
    <w:rsid w:val="00426452"/>
    <w:rsid w:val="0042679B"/>
    <w:rsid w:val="0043082B"/>
    <w:rsid w:val="00432A5B"/>
    <w:rsid w:val="00432AC3"/>
    <w:rsid w:val="004333B6"/>
    <w:rsid w:val="00433C30"/>
    <w:rsid w:val="00433D2B"/>
    <w:rsid w:val="00435811"/>
    <w:rsid w:val="004371E9"/>
    <w:rsid w:val="00440011"/>
    <w:rsid w:val="00440818"/>
    <w:rsid w:val="00441F40"/>
    <w:rsid w:val="004464C8"/>
    <w:rsid w:val="004501A4"/>
    <w:rsid w:val="00455B93"/>
    <w:rsid w:val="00455E16"/>
    <w:rsid w:val="004579FE"/>
    <w:rsid w:val="0046114C"/>
    <w:rsid w:val="00461150"/>
    <w:rsid w:val="004620FD"/>
    <w:rsid w:val="00462A67"/>
    <w:rsid w:val="00472CA7"/>
    <w:rsid w:val="00474310"/>
    <w:rsid w:val="0047727A"/>
    <w:rsid w:val="00477365"/>
    <w:rsid w:val="004776C7"/>
    <w:rsid w:val="00477AF5"/>
    <w:rsid w:val="00481851"/>
    <w:rsid w:val="00481D84"/>
    <w:rsid w:val="0048374A"/>
    <w:rsid w:val="00483DB7"/>
    <w:rsid w:val="00484B21"/>
    <w:rsid w:val="00485051"/>
    <w:rsid w:val="004877EF"/>
    <w:rsid w:val="004903C7"/>
    <w:rsid w:val="00490CCE"/>
    <w:rsid w:val="00491736"/>
    <w:rsid w:val="004946AD"/>
    <w:rsid w:val="004A473F"/>
    <w:rsid w:val="004A47C0"/>
    <w:rsid w:val="004A4FF2"/>
    <w:rsid w:val="004A6F32"/>
    <w:rsid w:val="004B0482"/>
    <w:rsid w:val="004B0DE6"/>
    <w:rsid w:val="004B3B6A"/>
    <w:rsid w:val="004B407D"/>
    <w:rsid w:val="004C0CD1"/>
    <w:rsid w:val="004C1119"/>
    <w:rsid w:val="004C1B07"/>
    <w:rsid w:val="004C4752"/>
    <w:rsid w:val="004C6163"/>
    <w:rsid w:val="004C7089"/>
    <w:rsid w:val="004D1DA1"/>
    <w:rsid w:val="004D2437"/>
    <w:rsid w:val="004D3516"/>
    <w:rsid w:val="004D3F1B"/>
    <w:rsid w:val="004D4C39"/>
    <w:rsid w:val="004D701B"/>
    <w:rsid w:val="004E10E8"/>
    <w:rsid w:val="004F0499"/>
    <w:rsid w:val="004F2137"/>
    <w:rsid w:val="004F5C67"/>
    <w:rsid w:val="0050115A"/>
    <w:rsid w:val="0050150A"/>
    <w:rsid w:val="0050162D"/>
    <w:rsid w:val="00507308"/>
    <w:rsid w:val="005073CF"/>
    <w:rsid w:val="005105F6"/>
    <w:rsid w:val="005126BD"/>
    <w:rsid w:val="00512CEE"/>
    <w:rsid w:val="00516AA2"/>
    <w:rsid w:val="00521813"/>
    <w:rsid w:val="0052199E"/>
    <w:rsid w:val="00523950"/>
    <w:rsid w:val="005259D7"/>
    <w:rsid w:val="00525F0C"/>
    <w:rsid w:val="00531D54"/>
    <w:rsid w:val="00534ABE"/>
    <w:rsid w:val="0053563C"/>
    <w:rsid w:val="00536D37"/>
    <w:rsid w:val="005406A2"/>
    <w:rsid w:val="00542144"/>
    <w:rsid w:val="00545A5B"/>
    <w:rsid w:val="005464F8"/>
    <w:rsid w:val="0055359C"/>
    <w:rsid w:val="0055609A"/>
    <w:rsid w:val="005561E2"/>
    <w:rsid w:val="0055703F"/>
    <w:rsid w:val="00560E52"/>
    <w:rsid w:val="005619CF"/>
    <w:rsid w:val="00564AA4"/>
    <w:rsid w:val="00565668"/>
    <w:rsid w:val="00565D79"/>
    <w:rsid w:val="00567889"/>
    <w:rsid w:val="00570C65"/>
    <w:rsid w:val="00572811"/>
    <w:rsid w:val="00573A1A"/>
    <w:rsid w:val="005765CD"/>
    <w:rsid w:val="00584710"/>
    <w:rsid w:val="00584CF3"/>
    <w:rsid w:val="005922E2"/>
    <w:rsid w:val="0059258C"/>
    <w:rsid w:val="005927FA"/>
    <w:rsid w:val="005A0630"/>
    <w:rsid w:val="005A232C"/>
    <w:rsid w:val="005B4743"/>
    <w:rsid w:val="005C018E"/>
    <w:rsid w:val="005C3B40"/>
    <w:rsid w:val="005C3E3D"/>
    <w:rsid w:val="005C41C2"/>
    <w:rsid w:val="005C4BF7"/>
    <w:rsid w:val="005C4D3E"/>
    <w:rsid w:val="005C5428"/>
    <w:rsid w:val="005C5DC8"/>
    <w:rsid w:val="005C7791"/>
    <w:rsid w:val="005D57F4"/>
    <w:rsid w:val="005D60F4"/>
    <w:rsid w:val="005E04B5"/>
    <w:rsid w:val="005E5C9D"/>
    <w:rsid w:val="005E5EAE"/>
    <w:rsid w:val="005E6A6B"/>
    <w:rsid w:val="005E7315"/>
    <w:rsid w:val="005E7324"/>
    <w:rsid w:val="005F1A6C"/>
    <w:rsid w:val="005F41F4"/>
    <w:rsid w:val="005F5478"/>
    <w:rsid w:val="005F6C9B"/>
    <w:rsid w:val="0060120A"/>
    <w:rsid w:val="00603069"/>
    <w:rsid w:val="0060380F"/>
    <w:rsid w:val="00605E85"/>
    <w:rsid w:val="00605EB3"/>
    <w:rsid w:val="006135ED"/>
    <w:rsid w:val="00614459"/>
    <w:rsid w:val="00616DE4"/>
    <w:rsid w:val="00617180"/>
    <w:rsid w:val="00617B9D"/>
    <w:rsid w:val="00623F96"/>
    <w:rsid w:val="00624384"/>
    <w:rsid w:val="00626454"/>
    <w:rsid w:val="00627051"/>
    <w:rsid w:val="00627B2C"/>
    <w:rsid w:val="006302C5"/>
    <w:rsid w:val="00631ED7"/>
    <w:rsid w:val="006323E1"/>
    <w:rsid w:val="00634D0D"/>
    <w:rsid w:val="0063518E"/>
    <w:rsid w:val="00637301"/>
    <w:rsid w:val="00637AED"/>
    <w:rsid w:val="00641847"/>
    <w:rsid w:val="0065267C"/>
    <w:rsid w:val="0065795A"/>
    <w:rsid w:val="00660137"/>
    <w:rsid w:val="00661B2E"/>
    <w:rsid w:val="0066237B"/>
    <w:rsid w:val="0066247C"/>
    <w:rsid w:val="00662E14"/>
    <w:rsid w:val="006663F8"/>
    <w:rsid w:val="0066663A"/>
    <w:rsid w:val="0067062E"/>
    <w:rsid w:val="006709EB"/>
    <w:rsid w:val="00672F9F"/>
    <w:rsid w:val="00674C81"/>
    <w:rsid w:val="00674F34"/>
    <w:rsid w:val="00675F7A"/>
    <w:rsid w:val="00681D05"/>
    <w:rsid w:val="00684719"/>
    <w:rsid w:val="00685AE9"/>
    <w:rsid w:val="00691EDF"/>
    <w:rsid w:val="00694623"/>
    <w:rsid w:val="00696696"/>
    <w:rsid w:val="006A3365"/>
    <w:rsid w:val="006A3709"/>
    <w:rsid w:val="006A4DE8"/>
    <w:rsid w:val="006A580C"/>
    <w:rsid w:val="006A6DAF"/>
    <w:rsid w:val="006A7E39"/>
    <w:rsid w:val="006B0CA7"/>
    <w:rsid w:val="006B1970"/>
    <w:rsid w:val="006B2A44"/>
    <w:rsid w:val="006B6DD4"/>
    <w:rsid w:val="006C2AC5"/>
    <w:rsid w:val="006C2F8B"/>
    <w:rsid w:val="006C4B6D"/>
    <w:rsid w:val="006C59BF"/>
    <w:rsid w:val="006C7988"/>
    <w:rsid w:val="006D0666"/>
    <w:rsid w:val="006D20E9"/>
    <w:rsid w:val="006D42F8"/>
    <w:rsid w:val="006D5AFE"/>
    <w:rsid w:val="006D7201"/>
    <w:rsid w:val="006E0496"/>
    <w:rsid w:val="006E1302"/>
    <w:rsid w:val="006E1F2D"/>
    <w:rsid w:val="006E21E2"/>
    <w:rsid w:val="006E2273"/>
    <w:rsid w:val="006E32CD"/>
    <w:rsid w:val="006E4D54"/>
    <w:rsid w:val="006E530E"/>
    <w:rsid w:val="006E59D5"/>
    <w:rsid w:val="006E6924"/>
    <w:rsid w:val="006F15AD"/>
    <w:rsid w:val="006F1712"/>
    <w:rsid w:val="006F1E52"/>
    <w:rsid w:val="006F28B1"/>
    <w:rsid w:val="006F2C50"/>
    <w:rsid w:val="006F77AB"/>
    <w:rsid w:val="00700934"/>
    <w:rsid w:val="007026EF"/>
    <w:rsid w:val="00702DC4"/>
    <w:rsid w:val="0070624E"/>
    <w:rsid w:val="00706A4B"/>
    <w:rsid w:val="00706B68"/>
    <w:rsid w:val="00707B7B"/>
    <w:rsid w:val="007100B7"/>
    <w:rsid w:val="00712B21"/>
    <w:rsid w:val="0071528A"/>
    <w:rsid w:val="0071598B"/>
    <w:rsid w:val="00720BC5"/>
    <w:rsid w:val="007215E6"/>
    <w:rsid w:val="007215EE"/>
    <w:rsid w:val="0072180D"/>
    <w:rsid w:val="00722258"/>
    <w:rsid w:val="00722297"/>
    <w:rsid w:val="0072254C"/>
    <w:rsid w:val="00722E12"/>
    <w:rsid w:val="007236C9"/>
    <w:rsid w:val="0072710A"/>
    <w:rsid w:val="00727509"/>
    <w:rsid w:val="007300FF"/>
    <w:rsid w:val="00732CD2"/>
    <w:rsid w:val="0073344D"/>
    <w:rsid w:val="0073705E"/>
    <w:rsid w:val="00737BA9"/>
    <w:rsid w:val="00741411"/>
    <w:rsid w:val="007465BF"/>
    <w:rsid w:val="00750090"/>
    <w:rsid w:val="007553E4"/>
    <w:rsid w:val="0075553E"/>
    <w:rsid w:val="00756507"/>
    <w:rsid w:val="00756A81"/>
    <w:rsid w:val="0075773F"/>
    <w:rsid w:val="007604DA"/>
    <w:rsid w:val="00760B50"/>
    <w:rsid w:val="00760BEB"/>
    <w:rsid w:val="00761735"/>
    <w:rsid w:val="00762A38"/>
    <w:rsid w:val="007642D8"/>
    <w:rsid w:val="007650A5"/>
    <w:rsid w:val="00767E6E"/>
    <w:rsid w:val="0077127D"/>
    <w:rsid w:val="0077285D"/>
    <w:rsid w:val="00774CDB"/>
    <w:rsid w:val="0077595B"/>
    <w:rsid w:val="0077665E"/>
    <w:rsid w:val="007867B7"/>
    <w:rsid w:val="00790479"/>
    <w:rsid w:val="0079239E"/>
    <w:rsid w:val="007A1E45"/>
    <w:rsid w:val="007A221D"/>
    <w:rsid w:val="007A3063"/>
    <w:rsid w:val="007A378B"/>
    <w:rsid w:val="007A7CE4"/>
    <w:rsid w:val="007B1C13"/>
    <w:rsid w:val="007B6522"/>
    <w:rsid w:val="007C3F23"/>
    <w:rsid w:val="007C40A6"/>
    <w:rsid w:val="007C4D67"/>
    <w:rsid w:val="007C5BBF"/>
    <w:rsid w:val="007D3A3E"/>
    <w:rsid w:val="007D5943"/>
    <w:rsid w:val="007E0FB7"/>
    <w:rsid w:val="007E1127"/>
    <w:rsid w:val="007E1609"/>
    <w:rsid w:val="007E2C04"/>
    <w:rsid w:val="007E309B"/>
    <w:rsid w:val="007E7969"/>
    <w:rsid w:val="007F0F5C"/>
    <w:rsid w:val="007F274A"/>
    <w:rsid w:val="007F6081"/>
    <w:rsid w:val="007F67ED"/>
    <w:rsid w:val="007F77AB"/>
    <w:rsid w:val="00800D75"/>
    <w:rsid w:val="00801565"/>
    <w:rsid w:val="008021A7"/>
    <w:rsid w:val="00804BDF"/>
    <w:rsid w:val="00805811"/>
    <w:rsid w:val="0080628F"/>
    <w:rsid w:val="00812D0D"/>
    <w:rsid w:val="008160C6"/>
    <w:rsid w:val="0082757F"/>
    <w:rsid w:val="00830EE2"/>
    <w:rsid w:val="008346CC"/>
    <w:rsid w:val="0083547B"/>
    <w:rsid w:val="008357FD"/>
    <w:rsid w:val="0084077A"/>
    <w:rsid w:val="0084093F"/>
    <w:rsid w:val="0084172B"/>
    <w:rsid w:val="00843327"/>
    <w:rsid w:val="00843E08"/>
    <w:rsid w:val="00843F09"/>
    <w:rsid w:val="0084731C"/>
    <w:rsid w:val="008506FC"/>
    <w:rsid w:val="00850940"/>
    <w:rsid w:val="00852206"/>
    <w:rsid w:val="00853078"/>
    <w:rsid w:val="0085452C"/>
    <w:rsid w:val="0085582D"/>
    <w:rsid w:val="00860B63"/>
    <w:rsid w:val="0086272D"/>
    <w:rsid w:val="0086612A"/>
    <w:rsid w:val="00866CB1"/>
    <w:rsid w:val="008704B2"/>
    <w:rsid w:val="00873678"/>
    <w:rsid w:val="0087631C"/>
    <w:rsid w:val="008829F1"/>
    <w:rsid w:val="008835F5"/>
    <w:rsid w:val="008844BD"/>
    <w:rsid w:val="00884792"/>
    <w:rsid w:val="008927F4"/>
    <w:rsid w:val="0089325C"/>
    <w:rsid w:val="00896483"/>
    <w:rsid w:val="0089656B"/>
    <w:rsid w:val="00896BF2"/>
    <w:rsid w:val="008A6612"/>
    <w:rsid w:val="008A6F56"/>
    <w:rsid w:val="008A7A7B"/>
    <w:rsid w:val="008A7C8D"/>
    <w:rsid w:val="008B1024"/>
    <w:rsid w:val="008B1850"/>
    <w:rsid w:val="008B50B9"/>
    <w:rsid w:val="008B57C7"/>
    <w:rsid w:val="008B6023"/>
    <w:rsid w:val="008B6DC7"/>
    <w:rsid w:val="008B7B1E"/>
    <w:rsid w:val="008C03F6"/>
    <w:rsid w:val="008C30B8"/>
    <w:rsid w:val="008C46F8"/>
    <w:rsid w:val="008C480F"/>
    <w:rsid w:val="008C6C68"/>
    <w:rsid w:val="008D0D7A"/>
    <w:rsid w:val="008D327B"/>
    <w:rsid w:val="008D4ABC"/>
    <w:rsid w:val="008E073E"/>
    <w:rsid w:val="008E1EE3"/>
    <w:rsid w:val="008E2917"/>
    <w:rsid w:val="008F16B2"/>
    <w:rsid w:val="008F357B"/>
    <w:rsid w:val="008F502C"/>
    <w:rsid w:val="008F6F37"/>
    <w:rsid w:val="008F7059"/>
    <w:rsid w:val="00903211"/>
    <w:rsid w:val="009041A2"/>
    <w:rsid w:val="00905148"/>
    <w:rsid w:val="009052A3"/>
    <w:rsid w:val="009113FD"/>
    <w:rsid w:val="009158B3"/>
    <w:rsid w:val="00916B68"/>
    <w:rsid w:val="00921F65"/>
    <w:rsid w:val="009230D9"/>
    <w:rsid w:val="0092391A"/>
    <w:rsid w:val="0092782B"/>
    <w:rsid w:val="00927D0B"/>
    <w:rsid w:val="00932686"/>
    <w:rsid w:val="009347AB"/>
    <w:rsid w:val="00934F66"/>
    <w:rsid w:val="0094051E"/>
    <w:rsid w:val="00940A6B"/>
    <w:rsid w:val="00940F9C"/>
    <w:rsid w:val="00942428"/>
    <w:rsid w:val="00945FAF"/>
    <w:rsid w:val="00950290"/>
    <w:rsid w:val="009574B4"/>
    <w:rsid w:val="0095763D"/>
    <w:rsid w:val="00960CCC"/>
    <w:rsid w:val="009628F1"/>
    <w:rsid w:val="0096363F"/>
    <w:rsid w:val="009664DC"/>
    <w:rsid w:val="009666F8"/>
    <w:rsid w:val="00967685"/>
    <w:rsid w:val="0097117A"/>
    <w:rsid w:val="0097306A"/>
    <w:rsid w:val="00976FEF"/>
    <w:rsid w:val="0098171A"/>
    <w:rsid w:val="00986075"/>
    <w:rsid w:val="0098672B"/>
    <w:rsid w:val="00995C6F"/>
    <w:rsid w:val="009A2050"/>
    <w:rsid w:val="009A57E8"/>
    <w:rsid w:val="009A669F"/>
    <w:rsid w:val="009A71F5"/>
    <w:rsid w:val="009B1E6D"/>
    <w:rsid w:val="009B4A7F"/>
    <w:rsid w:val="009B52AA"/>
    <w:rsid w:val="009B5B8E"/>
    <w:rsid w:val="009B6975"/>
    <w:rsid w:val="009B7BAA"/>
    <w:rsid w:val="009C027D"/>
    <w:rsid w:val="009C0B70"/>
    <w:rsid w:val="009C533F"/>
    <w:rsid w:val="009C667D"/>
    <w:rsid w:val="009D13C5"/>
    <w:rsid w:val="009D179D"/>
    <w:rsid w:val="009D188C"/>
    <w:rsid w:val="009D2F79"/>
    <w:rsid w:val="009D345E"/>
    <w:rsid w:val="009D6688"/>
    <w:rsid w:val="009E10EF"/>
    <w:rsid w:val="009E1176"/>
    <w:rsid w:val="009E35BC"/>
    <w:rsid w:val="009E37A0"/>
    <w:rsid w:val="009E3EBC"/>
    <w:rsid w:val="009E4D2E"/>
    <w:rsid w:val="009F57DE"/>
    <w:rsid w:val="00A04787"/>
    <w:rsid w:val="00A04CB3"/>
    <w:rsid w:val="00A05851"/>
    <w:rsid w:val="00A063AE"/>
    <w:rsid w:val="00A1039C"/>
    <w:rsid w:val="00A10CD3"/>
    <w:rsid w:val="00A14E7B"/>
    <w:rsid w:val="00A14F81"/>
    <w:rsid w:val="00A16E69"/>
    <w:rsid w:val="00A1717A"/>
    <w:rsid w:val="00A1780D"/>
    <w:rsid w:val="00A272AE"/>
    <w:rsid w:val="00A27FB9"/>
    <w:rsid w:val="00A30D8D"/>
    <w:rsid w:val="00A32293"/>
    <w:rsid w:val="00A3356D"/>
    <w:rsid w:val="00A3365A"/>
    <w:rsid w:val="00A36C88"/>
    <w:rsid w:val="00A37ABF"/>
    <w:rsid w:val="00A42C09"/>
    <w:rsid w:val="00A433FB"/>
    <w:rsid w:val="00A47F7F"/>
    <w:rsid w:val="00A55DE2"/>
    <w:rsid w:val="00A57B3B"/>
    <w:rsid w:val="00A60C5D"/>
    <w:rsid w:val="00A61C58"/>
    <w:rsid w:val="00A63790"/>
    <w:rsid w:val="00A65EDD"/>
    <w:rsid w:val="00A70C80"/>
    <w:rsid w:val="00A75E25"/>
    <w:rsid w:val="00A81314"/>
    <w:rsid w:val="00A82B2A"/>
    <w:rsid w:val="00A84849"/>
    <w:rsid w:val="00A93CD1"/>
    <w:rsid w:val="00A953ED"/>
    <w:rsid w:val="00AA18F8"/>
    <w:rsid w:val="00AA1AA1"/>
    <w:rsid w:val="00AA41F6"/>
    <w:rsid w:val="00AA6DC0"/>
    <w:rsid w:val="00AA78F4"/>
    <w:rsid w:val="00AB2C7E"/>
    <w:rsid w:val="00AB363E"/>
    <w:rsid w:val="00AB6E45"/>
    <w:rsid w:val="00AC0628"/>
    <w:rsid w:val="00AC35A9"/>
    <w:rsid w:val="00AC48ED"/>
    <w:rsid w:val="00AC4B73"/>
    <w:rsid w:val="00AC7EFA"/>
    <w:rsid w:val="00AD247A"/>
    <w:rsid w:val="00AD24ED"/>
    <w:rsid w:val="00AD6638"/>
    <w:rsid w:val="00AD7B3F"/>
    <w:rsid w:val="00AD7C8C"/>
    <w:rsid w:val="00AE369F"/>
    <w:rsid w:val="00AE434A"/>
    <w:rsid w:val="00AE4EEE"/>
    <w:rsid w:val="00AE6571"/>
    <w:rsid w:val="00AE6A7F"/>
    <w:rsid w:val="00AF1EA0"/>
    <w:rsid w:val="00AF24D9"/>
    <w:rsid w:val="00AF62DA"/>
    <w:rsid w:val="00AF764B"/>
    <w:rsid w:val="00B023BD"/>
    <w:rsid w:val="00B04A7D"/>
    <w:rsid w:val="00B05F41"/>
    <w:rsid w:val="00B10C5E"/>
    <w:rsid w:val="00B10E1C"/>
    <w:rsid w:val="00B14079"/>
    <w:rsid w:val="00B14C8E"/>
    <w:rsid w:val="00B222CB"/>
    <w:rsid w:val="00B24139"/>
    <w:rsid w:val="00B26E42"/>
    <w:rsid w:val="00B302A1"/>
    <w:rsid w:val="00B327E4"/>
    <w:rsid w:val="00B329AB"/>
    <w:rsid w:val="00B354F6"/>
    <w:rsid w:val="00B36316"/>
    <w:rsid w:val="00B374FE"/>
    <w:rsid w:val="00B37CE8"/>
    <w:rsid w:val="00B37F2E"/>
    <w:rsid w:val="00B47F3D"/>
    <w:rsid w:val="00B47FB8"/>
    <w:rsid w:val="00B53852"/>
    <w:rsid w:val="00B56E7E"/>
    <w:rsid w:val="00B60201"/>
    <w:rsid w:val="00B60B33"/>
    <w:rsid w:val="00B62F53"/>
    <w:rsid w:val="00B6485D"/>
    <w:rsid w:val="00B66697"/>
    <w:rsid w:val="00B67A34"/>
    <w:rsid w:val="00B67E1D"/>
    <w:rsid w:val="00B723D2"/>
    <w:rsid w:val="00B7453E"/>
    <w:rsid w:val="00B746F1"/>
    <w:rsid w:val="00B8196E"/>
    <w:rsid w:val="00B87454"/>
    <w:rsid w:val="00B90F0C"/>
    <w:rsid w:val="00B91101"/>
    <w:rsid w:val="00B96057"/>
    <w:rsid w:val="00B971AC"/>
    <w:rsid w:val="00BA122D"/>
    <w:rsid w:val="00BA47A8"/>
    <w:rsid w:val="00BA4A5C"/>
    <w:rsid w:val="00BB5803"/>
    <w:rsid w:val="00BB6FDA"/>
    <w:rsid w:val="00BC0731"/>
    <w:rsid w:val="00BC58D7"/>
    <w:rsid w:val="00BC6B80"/>
    <w:rsid w:val="00BC74EF"/>
    <w:rsid w:val="00BC7A84"/>
    <w:rsid w:val="00BC7F68"/>
    <w:rsid w:val="00BD01C3"/>
    <w:rsid w:val="00BD4B26"/>
    <w:rsid w:val="00BD6A72"/>
    <w:rsid w:val="00BD6BAE"/>
    <w:rsid w:val="00BD705E"/>
    <w:rsid w:val="00BD7169"/>
    <w:rsid w:val="00BD754D"/>
    <w:rsid w:val="00BE01E3"/>
    <w:rsid w:val="00BE07D9"/>
    <w:rsid w:val="00BE1778"/>
    <w:rsid w:val="00BE3898"/>
    <w:rsid w:val="00BF1F56"/>
    <w:rsid w:val="00BF49A0"/>
    <w:rsid w:val="00BF6D7F"/>
    <w:rsid w:val="00BF7248"/>
    <w:rsid w:val="00C00E10"/>
    <w:rsid w:val="00C01E25"/>
    <w:rsid w:val="00C027F1"/>
    <w:rsid w:val="00C04663"/>
    <w:rsid w:val="00C0582C"/>
    <w:rsid w:val="00C07BA3"/>
    <w:rsid w:val="00C167F4"/>
    <w:rsid w:val="00C1796C"/>
    <w:rsid w:val="00C21516"/>
    <w:rsid w:val="00C30E23"/>
    <w:rsid w:val="00C31E44"/>
    <w:rsid w:val="00C340F8"/>
    <w:rsid w:val="00C35D4E"/>
    <w:rsid w:val="00C41577"/>
    <w:rsid w:val="00C41724"/>
    <w:rsid w:val="00C423C0"/>
    <w:rsid w:val="00C425CB"/>
    <w:rsid w:val="00C44C4F"/>
    <w:rsid w:val="00C45BB9"/>
    <w:rsid w:val="00C50437"/>
    <w:rsid w:val="00C530E1"/>
    <w:rsid w:val="00C533EB"/>
    <w:rsid w:val="00C56A11"/>
    <w:rsid w:val="00C56FC1"/>
    <w:rsid w:val="00C6330A"/>
    <w:rsid w:val="00C6629C"/>
    <w:rsid w:val="00C7503C"/>
    <w:rsid w:val="00C82BFA"/>
    <w:rsid w:val="00C82E88"/>
    <w:rsid w:val="00C85413"/>
    <w:rsid w:val="00C90ADC"/>
    <w:rsid w:val="00C91B21"/>
    <w:rsid w:val="00C97E8B"/>
    <w:rsid w:val="00CA039E"/>
    <w:rsid w:val="00CA405B"/>
    <w:rsid w:val="00CA4E5B"/>
    <w:rsid w:val="00CA50E5"/>
    <w:rsid w:val="00CB21B7"/>
    <w:rsid w:val="00CB3C8E"/>
    <w:rsid w:val="00CB670E"/>
    <w:rsid w:val="00CB6F61"/>
    <w:rsid w:val="00CB76F1"/>
    <w:rsid w:val="00CB7F98"/>
    <w:rsid w:val="00CC001B"/>
    <w:rsid w:val="00CC078F"/>
    <w:rsid w:val="00CC0D1D"/>
    <w:rsid w:val="00CC2361"/>
    <w:rsid w:val="00CC2833"/>
    <w:rsid w:val="00CC4537"/>
    <w:rsid w:val="00CC5B76"/>
    <w:rsid w:val="00CD1A51"/>
    <w:rsid w:val="00CD2CEA"/>
    <w:rsid w:val="00CD2DB1"/>
    <w:rsid w:val="00CD59D1"/>
    <w:rsid w:val="00CD6052"/>
    <w:rsid w:val="00CE308A"/>
    <w:rsid w:val="00CE4473"/>
    <w:rsid w:val="00CE4BD4"/>
    <w:rsid w:val="00CE7302"/>
    <w:rsid w:val="00CF23FF"/>
    <w:rsid w:val="00CF2BD6"/>
    <w:rsid w:val="00D07AD9"/>
    <w:rsid w:val="00D12F69"/>
    <w:rsid w:val="00D17303"/>
    <w:rsid w:val="00D2104E"/>
    <w:rsid w:val="00D30730"/>
    <w:rsid w:val="00D30DCD"/>
    <w:rsid w:val="00D34AB3"/>
    <w:rsid w:val="00D350C7"/>
    <w:rsid w:val="00D35E68"/>
    <w:rsid w:val="00D51AED"/>
    <w:rsid w:val="00D51BD5"/>
    <w:rsid w:val="00D522FE"/>
    <w:rsid w:val="00D52657"/>
    <w:rsid w:val="00D52BC2"/>
    <w:rsid w:val="00D54E0A"/>
    <w:rsid w:val="00D5509B"/>
    <w:rsid w:val="00D5662D"/>
    <w:rsid w:val="00D6104B"/>
    <w:rsid w:val="00D649F3"/>
    <w:rsid w:val="00D66F67"/>
    <w:rsid w:val="00D70F3D"/>
    <w:rsid w:val="00D71E4B"/>
    <w:rsid w:val="00D71EC6"/>
    <w:rsid w:val="00D71F14"/>
    <w:rsid w:val="00D74AE6"/>
    <w:rsid w:val="00D766A1"/>
    <w:rsid w:val="00D76FBF"/>
    <w:rsid w:val="00D77AC0"/>
    <w:rsid w:val="00D832D3"/>
    <w:rsid w:val="00D84664"/>
    <w:rsid w:val="00D854D2"/>
    <w:rsid w:val="00D859DC"/>
    <w:rsid w:val="00D971FE"/>
    <w:rsid w:val="00D97C10"/>
    <w:rsid w:val="00DA19D5"/>
    <w:rsid w:val="00DA3015"/>
    <w:rsid w:val="00DA446B"/>
    <w:rsid w:val="00DA7DA5"/>
    <w:rsid w:val="00DB1643"/>
    <w:rsid w:val="00DB6F4C"/>
    <w:rsid w:val="00DB7F73"/>
    <w:rsid w:val="00DC2308"/>
    <w:rsid w:val="00DC2D42"/>
    <w:rsid w:val="00DD3FEF"/>
    <w:rsid w:val="00DD4C36"/>
    <w:rsid w:val="00DD7542"/>
    <w:rsid w:val="00DE0701"/>
    <w:rsid w:val="00DE53D6"/>
    <w:rsid w:val="00DE7FB4"/>
    <w:rsid w:val="00DF2E0E"/>
    <w:rsid w:val="00DF3999"/>
    <w:rsid w:val="00DF74ED"/>
    <w:rsid w:val="00E031C0"/>
    <w:rsid w:val="00E048F7"/>
    <w:rsid w:val="00E062EA"/>
    <w:rsid w:val="00E063C0"/>
    <w:rsid w:val="00E076E4"/>
    <w:rsid w:val="00E102A8"/>
    <w:rsid w:val="00E141C1"/>
    <w:rsid w:val="00E145EB"/>
    <w:rsid w:val="00E14BB7"/>
    <w:rsid w:val="00E164F0"/>
    <w:rsid w:val="00E1715E"/>
    <w:rsid w:val="00E17514"/>
    <w:rsid w:val="00E20FB3"/>
    <w:rsid w:val="00E21B84"/>
    <w:rsid w:val="00E35D3B"/>
    <w:rsid w:val="00E36922"/>
    <w:rsid w:val="00E43654"/>
    <w:rsid w:val="00E44614"/>
    <w:rsid w:val="00E4487F"/>
    <w:rsid w:val="00E44A9C"/>
    <w:rsid w:val="00E466CA"/>
    <w:rsid w:val="00E54936"/>
    <w:rsid w:val="00E57B61"/>
    <w:rsid w:val="00E60231"/>
    <w:rsid w:val="00E6467D"/>
    <w:rsid w:val="00E6556B"/>
    <w:rsid w:val="00E72E4D"/>
    <w:rsid w:val="00E74157"/>
    <w:rsid w:val="00E75DE9"/>
    <w:rsid w:val="00E75E5A"/>
    <w:rsid w:val="00E77520"/>
    <w:rsid w:val="00E81113"/>
    <w:rsid w:val="00E86C62"/>
    <w:rsid w:val="00E90CF0"/>
    <w:rsid w:val="00E97D1F"/>
    <w:rsid w:val="00EA1105"/>
    <w:rsid w:val="00EA4D70"/>
    <w:rsid w:val="00EA7104"/>
    <w:rsid w:val="00EA790D"/>
    <w:rsid w:val="00EB166C"/>
    <w:rsid w:val="00EB2D06"/>
    <w:rsid w:val="00EB74F4"/>
    <w:rsid w:val="00EC1372"/>
    <w:rsid w:val="00EC3139"/>
    <w:rsid w:val="00ED147E"/>
    <w:rsid w:val="00ED1528"/>
    <w:rsid w:val="00ED3543"/>
    <w:rsid w:val="00ED3C07"/>
    <w:rsid w:val="00ED5C68"/>
    <w:rsid w:val="00EE0B06"/>
    <w:rsid w:val="00EE439F"/>
    <w:rsid w:val="00EE4421"/>
    <w:rsid w:val="00EE55CB"/>
    <w:rsid w:val="00EE7E82"/>
    <w:rsid w:val="00EF29D2"/>
    <w:rsid w:val="00F073B9"/>
    <w:rsid w:val="00F10CF6"/>
    <w:rsid w:val="00F10E4B"/>
    <w:rsid w:val="00F113AC"/>
    <w:rsid w:val="00F12196"/>
    <w:rsid w:val="00F14ADE"/>
    <w:rsid w:val="00F152DA"/>
    <w:rsid w:val="00F17566"/>
    <w:rsid w:val="00F17CBB"/>
    <w:rsid w:val="00F200BA"/>
    <w:rsid w:val="00F20143"/>
    <w:rsid w:val="00F20D75"/>
    <w:rsid w:val="00F219F3"/>
    <w:rsid w:val="00F224F7"/>
    <w:rsid w:val="00F27E3E"/>
    <w:rsid w:val="00F315F1"/>
    <w:rsid w:val="00F31706"/>
    <w:rsid w:val="00F321B6"/>
    <w:rsid w:val="00F321E1"/>
    <w:rsid w:val="00F3287D"/>
    <w:rsid w:val="00F3369E"/>
    <w:rsid w:val="00F34621"/>
    <w:rsid w:val="00F34669"/>
    <w:rsid w:val="00F3728F"/>
    <w:rsid w:val="00F40048"/>
    <w:rsid w:val="00F44022"/>
    <w:rsid w:val="00F45663"/>
    <w:rsid w:val="00F46345"/>
    <w:rsid w:val="00F463A0"/>
    <w:rsid w:val="00F47945"/>
    <w:rsid w:val="00F50C32"/>
    <w:rsid w:val="00F53C07"/>
    <w:rsid w:val="00F576F2"/>
    <w:rsid w:val="00F60FB8"/>
    <w:rsid w:val="00F61664"/>
    <w:rsid w:val="00F629CE"/>
    <w:rsid w:val="00F62A6A"/>
    <w:rsid w:val="00F63CD3"/>
    <w:rsid w:val="00F63CE5"/>
    <w:rsid w:val="00F66071"/>
    <w:rsid w:val="00F67B25"/>
    <w:rsid w:val="00F7117C"/>
    <w:rsid w:val="00F719DD"/>
    <w:rsid w:val="00F76F96"/>
    <w:rsid w:val="00F835E8"/>
    <w:rsid w:val="00F83770"/>
    <w:rsid w:val="00F84EF9"/>
    <w:rsid w:val="00F860B4"/>
    <w:rsid w:val="00F90120"/>
    <w:rsid w:val="00F91400"/>
    <w:rsid w:val="00F91754"/>
    <w:rsid w:val="00F935B5"/>
    <w:rsid w:val="00F935B9"/>
    <w:rsid w:val="00F97D03"/>
    <w:rsid w:val="00F97DAD"/>
    <w:rsid w:val="00FA32F9"/>
    <w:rsid w:val="00FB5F9E"/>
    <w:rsid w:val="00FC03E8"/>
    <w:rsid w:val="00FC60F1"/>
    <w:rsid w:val="00FD13B7"/>
    <w:rsid w:val="00FD16E0"/>
    <w:rsid w:val="00FD3CB0"/>
    <w:rsid w:val="00FD55F9"/>
    <w:rsid w:val="00FD56E7"/>
    <w:rsid w:val="00FD783E"/>
    <w:rsid w:val="00FE1DD8"/>
    <w:rsid w:val="00FE4417"/>
    <w:rsid w:val="00FE44BE"/>
    <w:rsid w:val="00FF0578"/>
    <w:rsid w:val="00FF0EF6"/>
    <w:rsid w:val="00FF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4424BE4D"/>
  <w15:docId w15:val="{26AB3F5A-D08A-4684-A6B6-1AE65F63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mbria" w:hAnsi="Arial" w:cs="Times New Roman"/>
        <w:color w:val="000000" w:themeColor="text1"/>
        <w:sz w:val="10"/>
        <w:szCs w:val="16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34612"/>
    <w:pPr>
      <w:spacing w:line="240" w:lineRule="atLeast"/>
      <w:jc w:val="both"/>
    </w:pPr>
  </w:style>
  <w:style w:type="paragraph" w:styleId="berschrift1">
    <w:name w:val="heading 1"/>
    <w:next w:val="Standard"/>
    <w:qFormat/>
    <w:rsid w:val="00812D0D"/>
    <w:pPr>
      <w:keepNext/>
      <w:numPr>
        <w:numId w:val="23"/>
      </w:numPr>
      <w:tabs>
        <w:tab w:val="clear" w:pos="432"/>
        <w:tab w:val="left" w:pos="357"/>
      </w:tabs>
      <w:ind w:left="357" w:hanging="357"/>
      <w:outlineLvl w:val="0"/>
    </w:pPr>
    <w:rPr>
      <w:rFonts w:eastAsia="Times New Roman"/>
      <w:b/>
      <w:bCs/>
      <w:kern w:val="32"/>
      <w:szCs w:val="32"/>
      <w:lang w:val="de-DE" w:eastAsia="en-US"/>
    </w:rPr>
  </w:style>
  <w:style w:type="paragraph" w:styleId="berschrift2">
    <w:name w:val="heading 2"/>
    <w:basedOn w:val="berschrift1"/>
    <w:next w:val="Standard"/>
    <w:qFormat/>
    <w:rsid w:val="006C4B6D"/>
    <w:pPr>
      <w:numPr>
        <w:ilvl w:val="1"/>
      </w:numPr>
      <w:outlineLvl w:val="1"/>
    </w:pPr>
    <w:rPr>
      <w:b w:val="0"/>
      <w:iCs/>
      <w:szCs w:val="28"/>
    </w:rPr>
  </w:style>
  <w:style w:type="paragraph" w:styleId="berschrift3">
    <w:name w:val="heading 3"/>
    <w:basedOn w:val="berschrift1"/>
    <w:next w:val="Standard"/>
    <w:qFormat/>
    <w:rsid w:val="0065267C"/>
    <w:pPr>
      <w:numPr>
        <w:ilvl w:val="2"/>
      </w:numPr>
      <w:outlineLvl w:val="2"/>
    </w:pPr>
    <w:rPr>
      <w:b w:val="0"/>
      <w:szCs w:val="26"/>
    </w:rPr>
  </w:style>
  <w:style w:type="paragraph" w:styleId="berschrift4">
    <w:name w:val="heading 4"/>
    <w:basedOn w:val="berschrift1"/>
    <w:next w:val="Standard"/>
    <w:qFormat/>
    <w:rsid w:val="006C4B6D"/>
    <w:pPr>
      <w:numPr>
        <w:ilvl w:val="3"/>
      </w:numPr>
      <w:spacing w:before="240" w:after="60"/>
      <w:outlineLvl w:val="3"/>
    </w:pPr>
    <w:rPr>
      <w:b w:val="0"/>
      <w:bCs w:val="0"/>
      <w:szCs w:val="28"/>
    </w:rPr>
  </w:style>
  <w:style w:type="paragraph" w:styleId="berschrift5">
    <w:name w:val="heading 5"/>
    <w:basedOn w:val="berschrift1"/>
    <w:next w:val="Standard"/>
    <w:qFormat/>
    <w:rsid w:val="006C4B6D"/>
    <w:pPr>
      <w:numPr>
        <w:ilvl w:val="4"/>
      </w:numPr>
      <w:spacing w:before="240" w:after="60"/>
      <w:outlineLvl w:val="4"/>
    </w:pPr>
    <w:rPr>
      <w:b w:val="0"/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6C4B6D"/>
    <w:pPr>
      <w:numPr>
        <w:ilvl w:val="5"/>
      </w:numPr>
      <w:spacing w:before="240" w:after="60"/>
      <w:outlineLvl w:val="5"/>
    </w:pPr>
    <w:rPr>
      <w:b w:val="0"/>
      <w:bCs w:val="0"/>
      <w:szCs w:val="22"/>
    </w:rPr>
  </w:style>
  <w:style w:type="paragraph" w:styleId="berschrift7">
    <w:name w:val="heading 7"/>
    <w:basedOn w:val="berschrift1"/>
    <w:next w:val="Standard"/>
    <w:qFormat/>
    <w:rsid w:val="006C4B6D"/>
    <w:pPr>
      <w:numPr>
        <w:ilvl w:val="6"/>
      </w:numPr>
      <w:spacing w:before="240" w:after="60"/>
      <w:outlineLvl w:val="6"/>
    </w:pPr>
    <w:rPr>
      <w:b w:val="0"/>
    </w:rPr>
  </w:style>
  <w:style w:type="paragraph" w:styleId="berschrift8">
    <w:name w:val="heading 8"/>
    <w:basedOn w:val="berschrift1"/>
    <w:next w:val="Standard"/>
    <w:qFormat/>
    <w:rsid w:val="006C4B6D"/>
    <w:pPr>
      <w:numPr>
        <w:ilvl w:val="7"/>
      </w:numPr>
      <w:spacing w:before="240" w:after="60"/>
      <w:outlineLvl w:val="7"/>
    </w:pPr>
    <w:rPr>
      <w:b w:val="0"/>
      <w:iCs/>
    </w:rPr>
  </w:style>
  <w:style w:type="paragraph" w:styleId="berschrift9">
    <w:name w:val="heading 9"/>
    <w:basedOn w:val="berschrift1"/>
    <w:next w:val="Standard"/>
    <w:qFormat/>
    <w:rsid w:val="006C4B6D"/>
    <w:pPr>
      <w:numPr>
        <w:ilvl w:val="8"/>
      </w:numPr>
      <w:spacing w:before="240" w:after="60"/>
      <w:outlineLvl w:val="8"/>
    </w:pPr>
    <w:rPr>
      <w:rFonts w:cs="Arial"/>
      <w:b w:val="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ursiv">
    <w:name w:val="Kursiv"/>
    <w:rsid w:val="00092CCB"/>
    <w:rPr>
      <w:i/>
    </w:rPr>
  </w:style>
  <w:style w:type="paragraph" w:styleId="Listennummer">
    <w:name w:val="List Number"/>
    <w:basedOn w:val="Standard"/>
    <w:rsid w:val="00B302A1"/>
    <w:pPr>
      <w:numPr>
        <w:numId w:val="2"/>
      </w:numPr>
      <w:spacing w:after="120"/>
    </w:pPr>
  </w:style>
  <w:style w:type="paragraph" w:styleId="Aufzhlungszeichen">
    <w:name w:val="List Bullet"/>
    <w:basedOn w:val="Standard"/>
    <w:rsid w:val="002E1311"/>
    <w:pPr>
      <w:numPr>
        <w:numId w:val="4"/>
      </w:numPr>
      <w:spacing w:after="120"/>
    </w:pPr>
  </w:style>
  <w:style w:type="paragraph" w:styleId="Kopfzeile">
    <w:name w:val="header"/>
    <w:basedOn w:val="Standard"/>
    <w:link w:val="KopfzeileZchn"/>
    <w:rsid w:val="00884792"/>
    <w:pPr>
      <w:tabs>
        <w:tab w:val="center" w:pos="4536"/>
        <w:tab w:val="right" w:pos="9072"/>
      </w:tabs>
    </w:pPr>
  </w:style>
  <w:style w:type="character" w:styleId="Fett">
    <w:name w:val="Strong"/>
    <w:qFormat/>
    <w:rsid w:val="00092CCB"/>
    <w:rPr>
      <w:b/>
      <w:bCs/>
    </w:rPr>
  </w:style>
  <w:style w:type="character" w:customStyle="1" w:styleId="Rot">
    <w:name w:val="Rot"/>
    <w:rsid w:val="000C2246"/>
    <w:rPr>
      <w:color w:val="B10030"/>
    </w:rPr>
  </w:style>
  <w:style w:type="character" w:customStyle="1" w:styleId="Neutral">
    <w:name w:val="Neutral"/>
    <w:rsid w:val="00C7503C"/>
    <w:rPr>
      <w:rFonts w:ascii="Arial" w:hAnsi="Arial"/>
      <w:sz w:val="20"/>
    </w:rPr>
  </w:style>
  <w:style w:type="paragraph" w:customStyle="1" w:styleId="abc">
    <w:name w:val="abc"/>
    <w:basedOn w:val="Standard"/>
    <w:link w:val="abcZchn"/>
    <w:rsid w:val="0075553E"/>
    <w:pPr>
      <w:numPr>
        <w:numId w:val="17"/>
      </w:numPr>
      <w:tabs>
        <w:tab w:val="left" w:pos="360"/>
      </w:tabs>
      <w:ind w:left="357" w:hanging="357"/>
    </w:pPr>
  </w:style>
  <w:style w:type="character" w:customStyle="1" w:styleId="abcZchn">
    <w:name w:val="abc Zchn"/>
    <w:link w:val="abc"/>
    <w:rsid w:val="0075553E"/>
    <w:rPr>
      <w:rFonts w:ascii="Arial" w:hAnsi="Arial"/>
      <w:szCs w:val="24"/>
      <w:lang w:val="de-DE" w:eastAsia="en-US"/>
    </w:rPr>
  </w:style>
  <w:style w:type="paragraph" w:customStyle="1" w:styleId="abc-Aufzhlung1">
    <w:name w:val="abc-Aufzählung1"/>
    <w:basedOn w:val="Aufzhlungszeichen"/>
    <w:rsid w:val="00812D0D"/>
    <w:pPr>
      <w:tabs>
        <w:tab w:val="clear" w:pos="284"/>
        <w:tab w:val="left" w:pos="641"/>
      </w:tabs>
      <w:spacing w:after="0"/>
      <w:ind w:left="641"/>
    </w:pPr>
  </w:style>
  <w:style w:type="paragraph" w:customStyle="1" w:styleId="abc-Aufzhlung2">
    <w:name w:val="abc-Aufzählung2"/>
    <w:basedOn w:val="abc-Aufzhlung1"/>
    <w:rsid w:val="001C304B"/>
    <w:pPr>
      <w:tabs>
        <w:tab w:val="clear" w:pos="641"/>
        <w:tab w:val="left" w:pos="924"/>
      </w:tabs>
      <w:ind w:left="925"/>
    </w:pPr>
  </w:style>
  <w:style w:type="character" w:styleId="Hyperlink">
    <w:name w:val="Hyperlink"/>
    <w:rsid w:val="00300F5C"/>
    <w:rPr>
      <w:color w:val="0000FF"/>
      <w:u w:val="single"/>
    </w:rPr>
  </w:style>
  <w:style w:type="paragraph" w:customStyle="1" w:styleId="Fusszeile">
    <w:name w:val="Fusszeile"/>
    <w:basedOn w:val="Standard"/>
    <w:rsid w:val="002E1311"/>
    <w:pPr>
      <w:tabs>
        <w:tab w:val="center" w:pos="4763"/>
        <w:tab w:val="right" w:pos="9526"/>
      </w:tabs>
      <w:spacing w:line="160" w:lineRule="exact"/>
    </w:pPr>
    <w:rPr>
      <w:spacing w:val="8"/>
      <w:sz w:val="12"/>
    </w:rPr>
  </w:style>
  <w:style w:type="paragraph" w:customStyle="1" w:styleId="Titel1">
    <w:name w:val="Titel 1"/>
    <w:basedOn w:val="Standard"/>
    <w:next w:val="Standard"/>
    <w:rsid w:val="00A16E69"/>
    <w:rPr>
      <w:b/>
      <w:sz w:val="24"/>
    </w:rPr>
  </w:style>
  <w:style w:type="paragraph" w:customStyle="1" w:styleId="Titel2">
    <w:name w:val="Titel 2"/>
    <w:basedOn w:val="Standard"/>
    <w:next w:val="Standard"/>
    <w:rsid w:val="00A16E69"/>
    <w:rPr>
      <w:b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D16E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D16E0"/>
    <w:rPr>
      <w:rFonts w:ascii="Arial" w:hAnsi="Arial"/>
      <w:lang w:val="de-DE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FD16E0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39C"/>
    <w:pPr>
      <w:spacing w:line="240" w:lineRule="auto"/>
    </w:pPr>
    <w:rPr>
      <w:rFonts w:ascii="Tahoma" w:hAnsi="Tahoma" w:cs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39C"/>
    <w:rPr>
      <w:rFonts w:ascii="Tahoma" w:hAnsi="Tahoma" w:cs="Tahoma"/>
      <w:sz w:val="16"/>
      <w:szCs w:val="16"/>
      <w:lang w:val="de-DE" w:eastAsia="en-US"/>
    </w:rPr>
  </w:style>
  <w:style w:type="table" w:styleId="Tabellenraster">
    <w:name w:val="Table Grid"/>
    <w:basedOn w:val="NormaleTabelle"/>
    <w:uiPriority w:val="59"/>
    <w:rsid w:val="00BF1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E4D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E4D2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E4D2E"/>
    <w:rPr>
      <w:rFonts w:ascii="Arial" w:hAnsi="Arial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D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E4D2E"/>
    <w:rPr>
      <w:rFonts w:ascii="Arial" w:hAnsi="Arial"/>
      <w:b/>
      <w:bCs/>
      <w:lang w:val="de-DE" w:eastAsia="en-US"/>
    </w:rPr>
  </w:style>
  <w:style w:type="character" w:styleId="Platzhaltertext">
    <w:name w:val="Placeholder Text"/>
    <w:basedOn w:val="Absatz-Standardschriftart"/>
    <w:uiPriority w:val="99"/>
    <w:semiHidden/>
    <w:rsid w:val="00C6629C"/>
    <w:rPr>
      <w:color w:val="808080"/>
    </w:rPr>
  </w:style>
  <w:style w:type="table" w:customStyle="1" w:styleId="EinfacheTabelle31">
    <w:name w:val="Einfache Tabelle 31"/>
    <w:basedOn w:val="NormaleTabelle"/>
    <w:uiPriority w:val="43"/>
    <w:rsid w:val="000219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EinfacheTabelle11">
    <w:name w:val="Einfache Tabelle 11"/>
    <w:basedOn w:val="NormaleTabelle"/>
    <w:uiPriority w:val="41"/>
    <w:rsid w:val="000219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0219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927D0B"/>
    <w:pPr>
      <w:ind w:left="720"/>
      <w:contextualSpacing/>
    </w:pPr>
  </w:style>
  <w:style w:type="paragraph" w:styleId="berarbeitung">
    <w:name w:val="Revision"/>
    <w:hidden/>
    <w:uiPriority w:val="99"/>
    <w:semiHidden/>
    <w:rsid w:val="004333B6"/>
    <w:rPr>
      <w:szCs w:val="24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5C4BF7"/>
    <w:rPr>
      <w:rFonts w:ascii="Arial" w:hAnsi="Arial"/>
      <w:szCs w:val="24"/>
      <w:lang w:val="de-DE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7370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ma-li.li/de/fma/datenschutz/fma-information-zum-datenschutz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_InheritedTags xmlns="9e552fdc-07cd-4e87-8530-d6e952e9eab4">((sn45)(sn40)(sn1))((sn15)(sn5)(sn2))((sn26)(sn6)(sn2))((sn33)(sn10)(sn2))((sn36)(sn7)(sn2))((sn61)(sn39)(sn1))((sn631)(sn59)(sn41)(sn1))</MP_InheritedTags>
    <LikesCount xmlns="http://schemas.microsoft.com/sharepoint/v3" xsi:nil="true"/>
    <MP_UserTags xmlns="9e552fdc-07cd-4e87-8530-d6e952e9eab4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2C22D13A5194E9EB1CA13CA03519A" ma:contentTypeVersion="9" ma:contentTypeDescription="Create a new document." ma:contentTypeScope="" ma:versionID="77de8e8c6209ca2a8e1589178ebb1a92">
  <xsd:schema xmlns:xsd="http://www.w3.org/2001/XMLSchema" xmlns:xs="http://www.w3.org/2001/XMLSchema" xmlns:p="http://schemas.microsoft.com/office/2006/metadata/properties" xmlns:ns1="http://schemas.microsoft.com/sharepoint/v3" xmlns:ns2="9e552fdc-07cd-4e87-8530-d6e952e9eab4" targetNamespace="http://schemas.microsoft.com/office/2006/metadata/properties" ma:root="true" ma:fieldsID="cdc1068bf5ba2f443e8f047beab3dd77" ns1:_="" ns2:_="">
    <xsd:import namespace="http://schemas.microsoft.com/sharepoint/v3"/>
    <xsd:import namespace="9e552fdc-07cd-4e87-8530-d6e952e9eab4"/>
    <xsd:element name="properties">
      <xsd:complexType>
        <xsd:sequence>
          <xsd:element name="documentManagement">
            <xsd:complexType>
              <xsd:all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0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1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2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4" nillable="true" ma:displayName="Number of Likes" ma:internalName="LikesCount">
      <xsd:simpleType>
        <xsd:restriction base="dms:Unknown"/>
      </xsd:simpleType>
    </xsd:element>
    <xsd:element name="LikedBy" ma:index="15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2fdc-07cd-4e87-8530-d6e952e9eab4" elementFormDefault="qualified">
    <xsd:import namespace="http://schemas.microsoft.com/office/2006/documentManagement/types"/>
    <xsd:import namespace="http://schemas.microsoft.com/office/infopath/2007/PartnerControls"/>
    <xsd:element name="MP_UserTags" ma:index="8" nillable="true" ma:displayName="Tags" ma:hidden="true" ma:internalName="MP_UserTags" ma:readOnly="false">
      <xsd:simpleType>
        <xsd:restriction base="dms:Unknown"/>
      </xsd:simpleType>
    </xsd:element>
    <xsd:element name="MP_InheritedTags" ma:index="9" nillable="true" ma:displayName="Inherited Tags" ma:hidden="true" ma:internalName="MP_InheritedTags" ma:readOnly="false">
      <xsd:simpleType>
        <xsd:restriction base="dms:Unknown"/>
      </xsd:simpleType>
    </xsd:element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97A5-5869-4DB4-BB7B-52B53E5A1878}">
  <ds:schemaRefs>
    <ds:schemaRef ds:uri="http://purl.org/dc/elements/1.1/"/>
    <ds:schemaRef ds:uri="http://schemas.microsoft.com/office/2006/documentManagement/types"/>
    <ds:schemaRef ds:uri="http://www.w3.org/XML/1998/namespace"/>
    <ds:schemaRef ds:uri="9e552fdc-07cd-4e87-8530-d6e952e9eab4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2D1F5A-8B85-4066-80A8-754C6BEF0B6F}"/>
</file>

<file path=customXml/itemProps3.xml><?xml version="1.0" encoding="utf-8"?>
<ds:datastoreItem xmlns:ds="http://schemas.openxmlformats.org/officeDocument/2006/customXml" ds:itemID="{0C0EC354-B3D1-404D-91C0-9207DC85DB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39FCD-2938-4E30-8B43-BAF57FCC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4783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Mitteilung-Vorlage</vt:lpstr>
      <vt:lpstr>Mitteilung-Vorlage</vt:lpstr>
    </vt:vector>
  </TitlesOfParts>
  <Company>FMA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Mitteilung-Vorlage</dc:title>
  <dc:creator>wima</dc:creator>
  <cp:lastModifiedBy>Jedlicka Peter</cp:lastModifiedBy>
  <cp:revision>6</cp:revision>
  <cp:lastPrinted>2019-07-22T13:25:00Z</cp:lastPrinted>
  <dcterms:created xsi:type="dcterms:W3CDTF">2022-11-25T12:08:00Z</dcterms:created>
  <dcterms:modified xsi:type="dcterms:W3CDTF">2025-01-16T10:08:00Z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0x010100EB72C22D13A5194E9EB1CA13CA03519A</vt:lpwstr>
  </property>
</Properties>
</file>